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3A" w:rsidRPr="003F7544" w:rsidRDefault="00436F3A" w:rsidP="00436F3A">
      <w:pPr>
        <w:rPr>
          <w:sz w:val="24"/>
          <w:szCs w:val="28"/>
        </w:rPr>
      </w:pPr>
      <w:bookmarkStart w:id="0" w:name="_GoBack"/>
      <w:bookmarkEnd w:id="0"/>
      <w:r>
        <w:rPr>
          <w:rFonts w:ascii="Bradley Hand ITC" w:hAnsi="Bradley Hand ITC"/>
          <w:b/>
          <w:sz w:val="40"/>
          <w:szCs w:val="40"/>
        </w:rPr>
        <w:t>‘Level C</w:t>
      </w:r>
      <w:r w:rsidRPr="00593B27">
        <w:rPr>
          <w:rFonts w:ascii="Bradley Hand ITC" w:hAnsi="Bradley Hand ITC"/>
          <w:b/>
          <w:sz w:val="40"/>
          <w:szCs w:val="40"/>
        </w:rPr>
        <w:t>rossing</w:t>
      </w:r>
      <w:r>
        <w:rPr>
          <w:rFonts w:ascii="Bradley Hand ITC" w:hAnsi="Bradley Hand ITC"/>
          <w:b/>
          <w:sz w:val="40"/>
          <w:szCs w:val="40"/>
        </w:rPr>
        <w:t>’</w:t>
      </w:r>
      <w:r w:rsidRPr="00593B27">
        <w:rPr>
          <w:rFonts w:ascii="Bradley Hand ITC" w:hAnsi="Bradley Hand ITC"/>
          <w:sz w:val="28"/>
          <w:szCs w:val="28"/>
        </w:rPr>
        <w:t>:</w:t>
      </w:r>
      <w:r>
        <w:rPr>
          <w:sz w:val="28"/>
          <w:szCs w:val="28"/>
        </w:rPr>
        <w:t xml:space="preserve"> </w:t>
      </w:r>
      <w:r w:rsidRPr="0047403E">
        <w:rPr>
          <w:sz w:val="28"/>
          <w:szCs w:val="28"/>
        </w:rPr>
        <w:t>helping you to hold a more informed conversation</w:t>
      </w:r>
      <w:r w:rsidRPr="0047403E">
        <w:rPr>
          <w:sz w:val="32"/>
          <w:szCs w:val="28"/>
        </w:rPr>
        <w:t xml:space="preserve">. </w:t>
      </w:r>
      <w:r w:rsidRPr="0047403E">
        <w:rPr>
          <w:sz w:val="28"/>
          <w:szCs w:val="28"/>
        </w:rPr>
        <w:t xml:space="preserve">A community assets approach to promoting self-care for Type 2 Diabetes </w:t>
      </w:r>
    </w:p>
    <w:p w:rsidR="0047403E" w:rsidRDefault="0047403E" w:rsidP="0047403E">
      <w:pPr>
        <w:pStyle w:val="NoSpacing"/>
      </w:pPr>
    </w:p>
    <w:p w:rsidR="00436F3A" w:rsidRDefault="00436F3A">
      <w:pPr>
        <w:rPr>
          <w:b/>
          <w:sz w:val="32"/>
        </w:rPr>
      </w:pPr>
      <w:r w:rsidRPr="002E0E2B">
        <w:rPr>
          <w:b/>
          <w:sz w:val="32"/>
        </w:rPr>
        <w:t>End-of-year report</w:t>
      </w:r>
      <w:r w:rsidR="0047403E" w:rsidRPr="002E0E2B">
        <w:rPr>
          <w:b/>
          <w:sz w:val="32"/>
        </w:rPr>
        <w:t xml:space="preserve"> </w:t>
      </w:r>
    </w:p>
    <w:p w:rsidR="002E0E2B" w:rsidRPr="002E0E2B" w:rsidRDefault="002E0E2B">
      <w:pPr>
        <w:rPr>
          <w:b/>
        </w:rPr>
      </w:pPr>
    </w:p>
    <w:p w:rsidR="00436F3A" w:rsidRPr="002E0E2B" w:rsidRDefault="002E0E2B">
      <w:pPr>
        <w:rPr>
          <w:b/>
          <w:sz w:val="24"/>
          <w:u w:val="single"/>
        </w:rPr>
      </w:pPr>
      <w:r>
        <w:rPr>
          <w:b/>
          <w:sz w:val="24"/>
          <w:u w:val="single"/>
        </w:rPr>
        <w:t>Summary of the project:</w:t>
      </w:r>
    </w:p>
    <w:p w:rsidR="0047403E" w:rsidRDefault="0047403E" w:rsidP="0047403E">
      <w:pPr>
        <w:jc w:val="both"/>
        <w:rPr>
          <w:sz w:val="24"/>
          <w:szCs w:val="24"/>
          <w:lang w:eastAsia="en-GB"/>
        </w:rPr>
      </w:pPr>
      <w:r>
        <w:rPr>
          <w:sz w:val="24"/>
          <w:szCs w:val="24"/>
          <w:lang w:eastAsia="en-GB"/>
        </w:rPr>
        <w:t xml:space="preserve">The “Level Crossing” project was designed as an intervention in West Lancashire to reduce the gap in health inequalities across the social gradient and specifically to support improvements in the uptake of self-care in </w:t>
      </w:r>
      <w:r w:rsidRPr="00807419">
        <w:rPr>
          <w:rFonts w:cs="Arial"/>
          <w:sz w:val="24"/>
          <w:szCs w:val="24"/>
        </w:rPr>
        <w:t xml:space="preserve">the </w:t>
      </w:r>
      <w:r>
        <w:rPr>
          <w:rFonts w:cs="Arial"/>
          <w:sz w:val="24"/>
          <w:szCs w:val="24"/>
        </w:rPr>
        <w:t xml:space="preserve">middle-aged population and so reduce the risk of poor </w:t>
      </w:r>
      <w:r w:rsidR="001A1F17">
        <w:rPr>
          <w:rFonts w:cs="Arial"/>
          <w:sz w:val="24"/>
          <w:szCs w:val="24"/>
        </w:rPr>
        <w:t xml:space="preserve">quality of </w:t>
      </w:r>
      <w:r>
        <w:rPr>
          <w:rFonts w:cs="Arial"/>
          <w:sz w:val="24"/>
          <w:szCs w:val="24"/>
        </w:rPr>
        <w:t xml:space="preserve">health in later life. </w:t>
      </w:r>
      <w:r w:rsidR="00E95F05">
        <w:rPr>
          <w:rFonts w:cs="Arial"/>
          <w:sz w:val="24"/>
          <w:szCs w:val="24"/>
        </w:rPr>
        <w:t>Type 2 Diabetes was identified as an area of concern, given the potential complications that can be avoided with good self-care management.</w:t>
      </w:r>
      <w:r w:rsidR="004D5306" w:rsidRPr="004D5306">
        <w:rPr>
          <w:sz w:val="24"/>
          <w:szCs w:val="24"/>
        </w:rPr>
        <w:t xml:space="preserve"> </w:t>
      </w:r>
      <w:r w:rsidR="004D5306" w:rsidRPr="003F7544">
        <w:rPr>
          <w:sz w:val="24"/>
          <w:szCs w:val="24"/>
        </w:rPr>
        <w:t xml:space="preserve">The </w:t>
      </w:r>
      <w:r w:rsidR="004D5306">
        <w:rPr>
          <w:sz w:val="24"/>
          <w:szCs w:val="24"/>
          <w:lang w:eastAsia="en-GB"/>
        </w:rPr>
        <w:t>project was a partnership of West Lancashire C</w:t>
      </w:r>
      <w:r w:rsidR="00422C0A">
        <w:rPr>
          <w:sz w:val="24"/>
          <w:szCs w:val="24"/>
          <w:lang w:eastAsia="en-GB"/>
        </w:rPr>
        <w:t xml:space="preserve">ouncil for </w:t>
      </w:r>
      <w:r w:rsidR="004D5306">
        <w:rPr>
          <w:sz w:val="24"/>
          <w:szCs w:val="24"/>
          <w:lang w:eastAsia="en-GB"/>
        </w:rPr>
        <w:t>V</w:t>
      </w:r>
      <w:r w:rsidR="00422C0A">
        <w:rPr>
          <w:sz w:val="24"/>
          <w:szCs w:val="24"/>
          <w:lang w:eastAsia="en-GB"/>
        </w:rPr>
        <w:t xml:space="preserve">oluntary </w:t>
      </w:r>
      <w:r w:rsidR="004D5306">
        <w:rPr>
          <w:sz w:val="24"/>
          <w:szCs w:val="24"/>
          <w:lang w:eastAsia="en-GB"/>
        </w:rPr>
        <w:t>S</w:t>
      </w:r>
      <w:r w:rsidR="00422C0A">
        <w:rPr>
          <w:sz w:val="24"/>
          <w:szCs w:val="24"/>
          <w:lang w:eastAsia="en-GB"/>
        </w:rPr>
        <w:t>ervice (WLCVS)</w:t>
      </w:r>
      <w:r w:rsidR="004D5306">
        <w:rPr>
          <w:sz w:val="24"/>
          <w:szCs w:val="24"/>
          <w:lang w:eastAsia="en-GB"/>
        </w:rPr>
        <w:t xml:space="preserve">, University of Central Lancashire and </w:t>
      </w:r>
      <w:r w:rsidR="004D5306" w:rsidRPr="00904AB7">
        <w:rPr>
          <w:sz w:val="24"/>
          <w:szCs w:val="24"/>
          <w:lang w:eastAsia="en-GB"/>
        </w:rPr>
        <w:t>Skelmersdale Community Food Initiative</w:t>
      </w:r>
      <w:r w:rsidR="001A1F17">
        <w:rPr>
          <w:sz w:val="24"/>
          <w:szCs w:val="24"/>
          <w:lang w:eastAsia="en-GB"/>
        </w:rPr>
        <w:t xml:space="preserve">, </w:t>
      </w:r>
      <w:r w:rsidR="004D5306">
        <w:rPr>
          <w:sz w:val="24"/>
          <w:szCs w:val="24"/>
          <w:lang w:eastAsia="en-GB"/>
        </w:rPr>
        <w:t xml:space="preserve">a local charity that supported individuals around </w:t>
      </w:r>
      <w:r w:rsidR="0067736B">
        <w:rPr>
          <w:sz w:val="24"/>
          <w:szCs w:val="24"/>
          <w:lang w:eastAsia="en-GB"/>
        </w:rPr>
        <w:t>weight management</w:t>
      </w:r>
      <w:r w:rsidR="001A1F17">
        <w:rPr>
          <w:sz w:val="24"/>
          <w:szCs w:val="24"/>
          <w:lang w:eastAsia="en-GB"/>
        </w:rPr>
        <w:t>, wellbeing</w:t>
      </w:r>
      <w:r w:rsidR="00422C0A">
        <w:rPr>
          <w:sz w:val="24"/>
          <w:szCs w:val="24"/>
          <w:lang w:eastAsia="en-GB"/>
        </w:rPr>
        <w:t xml:space="preserve"> and d</w:t>
      </w:r>
      <w:r w:rsidR="004D5306">
        <w:rPr>
          <w:sz w:val="24"/>
          <w:szCs w:val="24"/>
          <w:lang w:eastAsia="en-GB"/>
        </w:rPr>
        <w:t>iabetes prevention until its closure in July 2017.</w:t>
      </w:r>
      <w:r w:rsidR="00912112">
        <w:rPr>
          <w:sz w:val="24"/>
          <w:szCs w:val="24"/>
          <w:lang w:eastAsia="en-GB"/>
        </w:rPr>
        <w:t xml:space="preserve"> It took a behaviour change approach as adopted by the </w:t>
      </w:r>
      <w:r w:rsidR="00422C0A">
        <w:rPr>
          <w:sz w:val="24"/>
          <w:szCs w:val="24"/>
          <w:lang w:eastAsia="en-GB"/>
        </w:rPr>
        <w:t xml:space="preserve">Royal Society for Public Health (RSPH) </w:t>
      </w:r>
      <w:r w:rsidR="00912112">
        <w:rPr>
          <w:sz w:val="24"/>
          <w:szCs w:val="24"/>
          <w:lang w:eastAsia="en-GB"/>
        </w:rPr>
        <w:t xml:space="preserve">health champion training, and an assets-based approach based on the premise that for change to happen, individuals need support in recognising their gifts, skills, capacities and human connections, so that they </w:t>
      </w:r>
      <w:r w:rsidR="00DE345A">
        <w:rPr>
          <w:sz w:val="24"/>
          <w:szCs w:val="24"/>
          <w:lang w:eastAsia="en-GB"/>
        </w:rPr>
        <w:t>are able to utilise</w:t>
      </w:r>
      <w:r w:rsidR="00912112">
        <w:rPr>
          <w:sz w:val="24"/>
          <w:szCs w:val="24"/>
          <w:lang w:eastAsia="en-GB"/>
        </w:rPr>
        <w:t xml:space="preserve"> existing assets and community connections to improve their lifestyle. </w:t>
      </w:r>
      <w:r w:rsidR="00DE345A">
        <w:rPr>
          <w:rFonts w:cs="Arial"/>
          <w:sz w:val="24"/>
          <w:szCs w:val="24"/>
        </w:rPr>
        <w:t xml:space="preserve">This </w:t>
      </w:r>
      <w:r w:rsidR="00DE345A" w:rsidRPr="00D15F88">
        <w:rPr>
          <w:rFonts w:cs="Arial"/>
          <w:sz w:val="24"/>
          <w:szCs w:val="24"/>
        </w:rPr>
        <w:t xml:space="preserve">end-of-year project report </w:t>
      </w:r>
      <w:r w:rsidR="00DE345A">
        <w:rPr>
          <w:rFonts w:cs="Arial"/>
          <w:sz w:val="24"/>
          <w:szCs w:val="24"/>
        </w:rPr>
        <w:t xml:space="preserve">outlines the successes, the challenges and the opportunities for future </w:t>
      </w:r>
      <w:r w:rsidR="002E0E2B">
        <w:rPr>
          <w:rFonts w:cs="Arial"/>
          <w:sz w:val="24"/>
          <w:szCs w:val="24"/>
        </w:rPr>
        <w:t>development</w:t>
      </w:r>
      <w:r w:rsidR="00DE345A" w:rsidRPr="00D15F88">
        <w:rPr>
          <w:rFonts w:cs="Arial"/>
          <w:sz w:val="24"/>
          <w:szCs w:val="24"/>
        </w:rPr>
        <w:t>.</w:t>
      </w:r>
    </w:p>
    <w:p w:rsidR="00214B7E" w:rsidRPr="00D35E84" w:rsidRDefault="00E95F05" w:rsidP="00D35E84">
      <w:pPr>
        <w:jc w:val="both"/>
        <w:rPr>
          <w:sz w:val="24"/>
        </w:rPr>
      </w:pPr>
      <w:r>
        <w:rPr>
          <w:sz w:val="24"/>
          <w:szCs w:val="24"/>
          <w:lang w:eastAsia="en-GB"/>
        </w:rPr>
        <w:t xml:space="preserve">The project </w:t>
      </w:r>
      <w:r w:rsidR="0047403E">
        <w:rPr>
          <w:sz w:val="24"/>
          <w:szCs w:val="24"/>
          <w:lang w:eastAsia="en-GB"/>
        </w:rPr>
        <w:t>built</w:t>
      </w:r>
      <w:r w:rsidR="0047403E" w:rsidRPr="00217229">
        <w:rPr>
          <w:sz w:val="24"/>
          <w:szCs w:val="24"/>
          <w:lang w:eastAsia="en-GB"/>
        </w:rPr>
        <w:t xml:space="preserve"> on the </w:t>
      </w:r>
      <w:r w:rsidR="0047403E">
        <w:rPr>
          <w:sz w:val="24"/>
          <w:szCs w:val="24"/>
          <w:lang w:eastAsia="en-GB"/>
        </w:rPr>
        <w:t xml:space="preserve">achievements </w:t>
      </w:r>
      <w:r w:rsidR="0047403E" w:rsidRPr="00217229">
        <w:rPr>
          <w:sz w:val="24"/>
          <w:szCs w:val="24"/>
          <w:lang w:eastAsia="en-GB"/>
        </w:rPr>
        <w:t>and solutions identified under the 2014-1</w:t>
      </w:r>
      <w:r w:rsidR="0047403E">
        <w:rPr>
          <w:sz w:val="24"/>
          <w:szCs w:val="24"/>
          <w:lang w:eastAsia="en-GB"/>
        </w:rPr>
        <w:t>6</w:t>
      </w:r>
      <w:r w:rsidR="0047403E" w:rsidRPr="00217229">
        <w:rPr>
          <w:sz w:val="24"/>
          <w:szCs w:val="24"/>
          <w:lang w:eastAsia="en-GB"/>
        </w:rPr>
        <w:t xml:space="preserve"> Community Developmen</w:t>
      </w:r>
      <w:r w:rsidR="00422C0A">
        <w:rPr>
          <w:sz w:val="24"/>
          <w:szCs w:val="24"/>
          <w:lang w:eastAsia="en-GB"/>
        </w:rPr>
        <w:t>t Placement Scheme involving</w:t>
      </w:r>
      <w:r w:rsidR="0047403E" w:rsidRPr="00217229">
        <w:rPr>
          <w:sz w:val="24"/>
          <w:szCs w:val="24"/>
          <w:lang w:eastAsia="en-GB"/>
        </w:rPr>
        <w:t xml:space="preserve"> W</w:t>
      </w:r>
      <w:r w:rsidR="00422C0A">
        <w:rPr>
          <w:sz w:val="24"/>
          <w:szCs w:val="24"/>
          <w:lang w:eastAsia="en-GB"/>
        </w:rPr>
        <w:t>L</w:t>
      </w:r>
      <w:r w:rsidR="0047403E" w:rsidRPr="00217229">
        <w:rPr>
          <w:sz w:val="24"/>
          <w:szCs w:val="24"/>
          <w:lang w:eastAsia="en-GB"/>
        </w:rPr>
        <w:t>CVS, the West Lancashir</w:t>
      </w:r>
      <w:r w:rsidR="0067736B">
        <w:rPr>
          <w:sz w:val="24"/>
          <w:szCs w:val="24"/>
          <w:lang w:eastAsia="en-GB"/>
        </w:rPr>
        <w:t xml:space="preserve">e </w:t>
      </w:r>
      <w:r w:rsidR="00150ACB">
        <w:rPr>
          <w:sz w:val="24"/>
          <w:szCs w:val="24"/>
          <w:lang w:eastAsia="en-GB"/>
        </w:rPr>
        <w:t>Clinical Commissioning Group (</w:t>
      </w:r>
      <w:r w:rsidR="0067736B">
        <w:rPr>
          <w:sz w:val="24"/>
          <w:szCs w:val="24"/>
          <w:lang w:eastAsia="en-GB"/>
        </w:rPr>
        <w:t>CCG</w:t>
      </w:r>
      <w:r w:rsidR="00150ACB">
        <w:rPr>
          <w:sz w:val="24"/>
          <w:szCs w:val="24"/>
          <w:lang w:eastAsia="en-GB"/>
        </w:rPr>
        <w:t>)</w:t>
      </w:r>
      <w:r w:rsidR="0067736B">
        <w:rPr>
          <w:sz w:val="24"/>
          <w:szCs w:val="24"/>
          <w:lang w:eastAsia="en-GB"/>
        </w:rPr>
        <w:t>, Edge Hill University and</w:t>
      </w:r>
      <w:r w:rsidR="0047403E">
        <w:rPr>
          <w:sz w:val="24"/>
          <w:szCs w:val="24"/>
          <w:lang w:eastAsia="en-GB"/>
        </w:rPr>
        <w:t xml:space="preserve"> </w:t>
      </w:r>
      <w:r w:rsidR="0047403E" w:rsidRPr="00217229">
        <w:rPr>
          <w:sz w:val="24"/>
          <w:szCs w:val="24"/>
          <w:lang w:eastAsia="en-GB"/>
        </w:rPr>
        <w:t>local V</w:t>
      </w:r>
      <w:r w:rsidR="00B52155">
        <w:rPr>
          <w:sz w:val="24"/>
          <w:szCs w:val="24"/>
          <w:lang w:eastAsia="en-GB"/>
        </w:rPr>
        <w:t xml:space="preserve">oluntary </w:t>
      </w:r>
      <w:r w:rsidR="0047403E" w:rsidRPr="00217229">
        <w:rPr>
          <w:sz w:val="24"/>
          <w:szCs w:val="24"/>
          <w:lang w:eastAsia="en-GB"/>
        </w:rPr>
        <w:t>C</w:t>
      </w:r>
      <w:r w:rsidR="00B52155">
        <w:rPr>
          <w:sz w:val="24"/>
          <w:szCs w:val="24"/>
          <w:lang w:eastAsia="en-GB"/>
        </w:rPr>
        <w:t xml:space="preserve">ommunity </w:t>
      </w:r>
      <w:r w:rsidR="0047403E" w:rsidRPr="00217229">
        <w:rPr>
          <w:sz w:val="24"/>
          <w:szCs w:val="24"/>
          <w:lang w:eastAsia="en-GB"/>
        </w:rPr>
        <w:t>F</w:t>
      </w:r>
      <w:r w:rsidR="00B52155">
        <w:rPr>
          <w:sz w:val="24"/>
          <w:szCs w:val="24"/>
          <w:lang w:eastAsia="en-GB"/>
        </w:rPr>
        <w:t xml:space="preserve">aith </w:t>
      </w:r>
      <w:r w:rsidR="0047403E" w:rsidRPr="00217229">
        <w:rPr>
          <w:sz w:val="24"/>
          <w:szCs w:val="24"/>
          <w:lang w:eastAsia="en-GB"/>
        </w:rPr>
        <w:t>S</w:t>
      </w:r>
      <w:r w:rsidR="00B52155">
        <w:rPr>
          <w:sz w:val="24"/>
          <w:szCs w:val="24"/>
          <w:lang w:eastAsia="en-GB"/>
        </w:rPr>
        <w:t>ector (VCFS)</w:t>
      </w:r>
      <w:r w:rsidR="0047403E" w:rsidRPr="00217229">
        <w:rPr>
          <w:sz w:val="24"/>
          <w:szCs w:val="24"/>
          <w:lang w:eastAsia="en-GB"/>
        </w:rPr>
        <w:t xml:space="preserve"> organisations</w:t>
      </w:r>
      <w:r w:rsidR="001A1F17">
        <w:rPr>
          <w:sz w:val="24"/>
          <w:szCs w:val="24"/>
          <w:lang w:eastAsia="en-GB"/>
        </w:rPr>
        <w:t>. It</w:t>
      </w:r>
      <w:r w:rsidR="0047403E" w:rsidRPr="005E611D">
        <w:rPr>
          <w:sz w:val="24"/>
          <w:szCs w:val="24"/>
          <w:lang w:eastAsia="en-GB"/>
        </w:rPr>
        <w:t xml:space="preserve"> follow</w:t>
      </w:r>
      <w:r w:rsidR="001A1F17">
        <w:rPr>
          <w:sz w:val="24"/>
          <w:szCs w:val="24"/>
          <w:lang w:eastAsia="en-GB"/>
        </w:rPr>
        <w:t>ed</w:t>
      </w:r>
      <w:r w:rsidR="0047403E" w:rsidRPr="005E611D">
        <w:rPr>
          <w:sz w:val="24"/>
          <w:szCs w:val="24"/>
          <w:lang w:eastAsia="en-GB"/>
        </w:rPr>
        <w:t xml:space="preserve"> on from a multi-agency programme with Health Commissioners</w:t>
      </w:r>
      <w:r w:rsidR="001A1F17">
        <w:rPr>
          <w:sz w:val="24"/>
          <w:szCs w:val="24"/>
          <w:lang w:eastAsia="en-GB"/>
        </w:rPr>
        <w:t xml:space="preserve"> -</w:t>
      </w:r>
      <w:r w:rsidR="0047403E" w:rsidRPr="005E611D">
        <w:rPr>
          <w:sz w:val="24"/>
          <w:szCs w:val="24"/>
          <w:lang w:eastAsia="en-GB"/>
        </w:rPr>
        <w:t xml:space="preserve"> </w:t>
      </w:r>
      <w:r w:rsidR="0047403E" w:rsidRPr="005E611D">
        <w:rPr>
          <w:rFonts w:cs="Calibri"/>
          <w:sz w:val="24"/>
          <w:szCs w:val="24"/>
        </w:rPr>
        <w:t>Care Closer to Home</w:t>
      </w:r>
      <w:r w:rsidR="001A1F17">
        <w:rPr>
          <w:rFonts w:cs="Calibri"/>
          <w:sz w:val="24"/>
          <w:szCs w:val="24"/>
        </w:rPr>
        <w:t xml:space="preserve"> -</w:t>
      </w:r>
      <w:r w:rsidR="0047403E" w:rsidRPr="005E611D">
        <w:rPr>
          <w:sz w:val="24"/>
          <w:szCs w:val="24"/>
          <w:lang w:eastAsia="en-GB"/>
        </w:rPr>
        <w:t xml:space="preserve"> started in 2013, in which </w:t>
      </w:r>
      <w:r w:rsidR="0047403E">
        <w:rPr>
          <w:rFonts w:cs="Calibri"/>
          <w:sz w:val="24"/>
          <w:szCs w:val="24"/>
        </w:rPr>
        <w:t>self-c</w:t>
      </w:r>
      <w:r w:rsidR="0047403E" w:rsidRPr="005E611D">
        <w:rPr>
          <w:rFonts w:cs="Calibri"/>
          <w:sz w:val="24"/>
          <w:szCs w:val="24"/>
        </w:rPr>
        <w:t xml:space="preserve">are was identified as a critical development in the transformation of local services to improve health outcomes. </w:t>
      </w:r>
      <w:r w:rsidR="001A1F17">
        <w:rPr>
          <w:rFonts w:cs="Calibri"/>
          <w:sz w:val="24"/>
          <w:szCs w:val="24"/>
        </w:rPr>
        <w:t>It was designed within the context of public health endeavours to reduce  level</w:t>
      </w:r>
      <w:r w:rsidR="00AF18F8">
        <w:rPr>
          <w:rFonts w:cs="Calibri"/>
          <w:sz w:val="24"/>
          <w:szCs w:val="24"/>
        </w:rPr>
        <w:t>s</w:t>
      </w:r>
      <w:r w:rsidR="001A1F17">
        <w:rPr>
          <w:rFonts w:cs="Calibri"/>
          <w:sz w:val="24"/>
          <w:szCs w:val="24"/>
        </w:rPr>
        <w:t xml:space="preserve"> of preventable illness:</w:t>
      </w:r>
      <w:r w:rsidR="001A1F17">
        <w:rPr>
          <w:sz w:val="24"/>
        </w:rPr>
        <w:t xml:space="preserve"> while </w:t>
      </w:r>
      <w:r w:rsidR="00214B7E">
        <w:rPr>
          <w:sz w:val="24"/>
        </w:rPr>
        <w:t xml:space="preserve">10% </w:t>
      </w:r>
      <w:r w:rsidR="001A1F17">
        <w:rPr>
          <w:sz w:val="24"/>
        </w:rPr>
        <w:t>may be genetically preconditioned</w:t>
      </w:r>
      <w:r w:rsidR="002E0E2B">
        <w:rPr>
          <w:sz w:val="24"/>
        </w:rPr>
        <w:t>,</w:t>
      </w:r>
      <w:r w:rsidR="00214B7E">
        <w:rPr>
          <w:sz w:val="24"/>
        </w:rPr>
        <w:t xml:space="preserve"> 40% </w:t>
      </w:r>
      <w:r w:rsidR="001A1F17">
        <w:rPr>
          <w:sz w:val="24"/>
        </w:rPr>
        <w:t xml:space="preserve">is </w:t>
      </w:r>
      <w:r w:rsidR="00411266">
        <w:rPr>
          <w:sz w:val="24"/>
        </w:rPr>
        <w:t>determined</w:t>
      </w:r>
      <w:r w:rsidR="001A1F17">
        <w:rPr>
          <w:sz w:val="24"/>
        </w:rPr>
        <w:t xml:space="preserve"> by </w:t>
      </w:r>
      <w:r w:rsidR="00214B7E">
        <w:rPr>
          <w:sz w:val="24"/>
        </w:rPr>
        <w:t>lifestyle</w:t>
      </w:r>
      <w:r w:rsidR="001A1F17">
        <w:rPr>
          <w:sz w:val="24"/>
        </w:rPr>
        <w:t>,</w:t>
      </w:r>
      <w:r w:rsidR="00214B7E">
        <w:rPr>
          <w:sz w:val="24"/>
        </w:rPr>
        <w:t xml:space="preserve"> </w:t>
      </w:r>
      <w:r w:rsidR="002E0E2B">
        <w:rPr>
          <w:sz w:val="24"/>
        </w:rPr>
        <w:t xml:space="preserve">and </w:t>
      </w:r>
      <w:r w:rsidR="00214B7E">
        <w:rPr>
          <w:sz w:val="24"/>
        </w:rPr>
        <w:t xml:space="preserve">40% </w:t>
      </w:r>
      <w:r w:rsidR="001A1F17">
        <w:rPr>
          <w:sz w:val="24"/>
        </w:rPr>
        <w:t xml:space="preserve">by </w:t>
      </w:r>
      <w:r w:rsidR="00214B7E">
        <w:rPr>
          <w:sz w:val="24"/>
        </w:rPr>
        <w:t>socio-economic</w:t>
      </w:r>
      <w:r w:rsidR="001A1F17">
        <w:rPr>
          <w:sz w:val="24"/>
        </w:rPr>
        <w:t xml:space="preserve"> factors</w:t>
      </w:r>
      <w:r w:rsidR="001931DA" w:rsidRPr="001931DA">
        <w:rPr>
          <w:sz w:val="24"/>
        </w:rPr>
        <w:t xml:space="preserve"> </w:t>
      </w:r>
      <w:r w:rsidR="001931DA">
        <w:rPr>
          <w:sz w:val="24"/>
        </w:rPr>
        <w:t>(D</w:t>
      </w:r>
      <w:r w:rsidR="00912112">
        <w:rPr>
          <w:sz w:val="24"/>
        </w:rPr>
        <w:t>iane Gardner, L</w:t>
      </w:r>
      <w:r w:rsidR="00B52155">
        <w:rPr>
          <w:sz w:val="24"/>
        </w:rPr>
        <w:t xml:space="preserve">ancashire </w:t>
      </w:r>
      <w:r w:rsidR="00912112">
        <w:rPr>
          <w:sz w:val="24"/>
        </w:rPr>
        <w:t>C</w:t>
      </w:r>
      <w:r w:rsidR="00B52155">
        <w:rPr>
          <w:sz w:val="24"/>
        </w:rPr>
        <w:t xml:space="preserve">ounty </w:t>
      </w:r>
      <w:r w:rsidR="00912112">
        <w:rPr>
          <w:sz w:val="24"/>
        </w:rPr>
        <w:t>C</w:t>
      </w:r>
      <w:r w:rsidR="00B52155">
        <w:rPr>
          <w:sz w:val="24"/>
        </w:rPr>
        <w:t>ouncil</w:t>
      </w:r>
      <w:r w:rsidR="00912112">
        <w:rPr>
          <w:sz w:val="24"/>
        </w:rPr>
        <w:t xml:space="preserve"> Public Health, commenting on D</w:t>
      </w:r>
      <w:r w:rsidR="001931DA">
        <w:rPr>
          <w:sz w:val="24"/>
        </w:rPr>
        <w:t>ahlgren and White</w:t>
      </w:r>
      <w:r w:rsidR="00761A6A">
        <w:rPr>
          <w:sz w:val="24"/>
        </w:rPr>
        <w:t>head (1991), WLCVS Health N</w:t>
      </w:r>
      <w:r w:rsidR="001931DA">
        <w:rPr>
          <w:sz w:val="24"/>
        </w:rPr>
        <w:t>etwork, April 2017)</w:t>
      </w:r>
      <w:r w:rsidR="001A1F17">
        <w:rPr>
          <w:sz w:val="24"/>
        </w:rPr>
        <w:t>.</w:t>
      </w:r>
      <w:r w:rsidR="00D35E84">
        <w:rPr>
          <w:sz w:val="24"/>
        </w:rPr>
        <w:t xml:space="preserve"> </w:t>
      </w:r>
      <w:r w:rsidR="00F153A2">
        <w:rPr>
          <w:sz w:val="24"/>
        </w:rPr>
        <w:t xml:space="preserve">There is a general consensus </w:t>
      </w:r>
      <w:r w:rsidR="00912112">
        <w:rPr>
          <w:sz w:val="24"/>
        </w:rPr>
        <w:t xml:space="preserve">across the health and care sector </w:t>
      </w:r>
      <w:r w:rsidR="00F153A2">
        <w:rPr>
          <w:sz w:val="24"/>
        </w:rPr>
        <w:t>that</w:t>
      </w:r>
      <w:r w:rsidR="00912112">
        <w:rPr>
          <w:sz w:val="24"/>
        </w:rPr>
        <w:t xml:space="preserve"> while</w:t>
      </w:r>
      <w:r w:rsidR="00F153A2">
        <w:rPr>
          <w:sz w:val="24"/>
        </w:rPr>
        <w:t xml:space="preserve"> there may be factors outside an individual’</w:t>
      </w:r>
      <w:r w:rsidR="00912112">
        <w:rPr>
          <w:sz w:val="24"/>
        </w:rPr>
        <w:t xml:space="preserve">s control that </w:t>
      </w:r>
      <w:r w:rsidR="00BB2D22">
        <w:rPr>
          <w:sz w:val="24"/>
        </w:rPr>
        <w:t xml:space="preserve">affect quality and length of life, there are </w:t>
      </w:r>
      <w:r w:rsidR="00912112">
        <w:rPr>
          <w:sz w:val="24"/>
        </w:rPr>
        <w:t xml:space="preserve">also </w:t>
      </w:r>
      <w:r w:rsidR="00BB2D22">
        <w:rPr>
          <w:sz w:val="24"/>
        </w:rPr>
        <w:t xml:space="preserve">behaviours that can be tackled to support improvements </w:t>
      </w:r>
      <w:r w:rsidR="00DE345A">
        <w:rPr>
          <w:sz w:val="24"/>
        </w:rPr>
        <w:t xml:space="preserve">in </w:t>
      </w:r>
      <w:r w:rsidR="00BB2D22">
        <w:rPr>
          <w:sz w:val="24"/>
        </w:rPr>
        <w:t xml:space="preserve">an individual’s health profile. </w:t>
      </w:r>
    </w:p>
    <w:p w:rsidR="0067736B" w:rsidRDefault="0067736B" w:rsidP="00A358B1">
      <w:pPr>
        <w:jc w:val="both"/>
        <w:rPr>
          <w:sz w:val="24"/>
          <w:szCs w:val="24"/>
        </w:rPr>
      </w:pPr>
      <w:r>
        <w:rPr>
          <w:sz w:val="24"/>
        </w:rPr>
        <w:t xml:space="preserve">The </w:t>
      </w:r>
      <w:r w:rsidR="0047403E" w:rsidRPr="00E95F05">
        <w:rPr>
          <w:sz w:val="24"/>
        </w:rPr>
        <w:t xml:space="preserve">“Level Crossing” </w:t>
      </w:r>
      <w:r w:rsidRPr="00C567A7">
        <w:rPr>
          <w:sz w:val="24"/>
        </w:rPr>
        <w:t>title was originally inspired by the number of level crossings that mark the West Lancashire landscape, the project’s main, albeit not exclusive, focus.</w:t>
      </w:r>
      <w:r>
        <w:rPr>
          <w:sz w:val="24"/>
        </w:rPr>
        <w:t xml:space="preserve"> An overarching aim </w:t>
      </w:r>
      <w:r w:rsidR="00AF18F8">
        <w:rPr>
          <w:sz w:val="24"/>
        </w:rPr>
        <w:t xml:space="preserve">of the project </w:t>
      </w:r>
      <w:r>
        <w:rPr>
          <w:sz w:val="24"/>
        </w:rPr>
        <w:t xml:space="preserve">was to promote </w:t>
      </w:r>
      <w:r w:rsidR="00AF18F8">
        <w:rPr>
          <w:sz w:val="24"/>
        </w:rPr>
        <w:t>lifestyle</w:t>
      </w:r>
      <w:r w:rsidR="00A358B1">
        <w:rPr>
          <w:sz w:val="24"/>
        </w:rPr>
        <w:t xml:space="preserve"> change by supporting an increase in trained health champions and community connectors in local residential areas, who would then signpost to sources of </w:t>
      </w:r>
      <w:r w:rsidR="00AF18F8">
        <w:rPr>
          <w:sz w:val="24"/>
        </w:rPr>
        <w:t xml:space="preserve">help and </w:t>
      </w:r>
      <w:r w:rsidR="00A358B1">
        <w:rPr>
          <w:sz w:val="24"/>
        </w:rPr>
        <w:t>information online</w:t>
      </w:r>
      <w:r w:rsidR="00AF18F8">
        <w:rPr>
          <w:sz w:val="24"/>
        </w:rPr>
        <w:t xml:space="preserve">, and have the local knowledge and communication skills to support individuals with entrenched behaviours to overcome barriers to change. </w:t>
      </w:r>
      <w:r w:rsidR="007E69B2">
        <w:rPr>
          <w:sz w:val="24"/>
        </w:rPr>
        <w:t xml:space="preserve">In </w:t>
      </w:r>
      <w:r w:rsidR="007E69B2">
        <w:rPr>
          <w:sz w:val="24"/>
        </w:rPr>
        <w:lastRenderedPageBreak/>
        <w:t xml:space="preserve">this sense the project sought to </w:t>
      </w:r>
      <w:r w:rsidRPr="00A358B1">
        <w:rPr>
          <w:sz w:val="24"/>
          <w:szCs w:val="24"/>
        </w:rPr>
        <w:t>provid</w:t>
      </w:r>
      <w:r w:rsidR="007E69B2">
        <w:rPr>
          <w:sz w:val="24"/>
          <w:szCs w:val="24"/>
        </w:rPr>
        <w:t>e</w:t>
      </w:r>
      <w:r w:rsidRPr="00A358B1">
        <w:rPr>
          <w:sz w:val="24"/>
          <w:szCs w:val="24"/>
        </w:rPr>
        <w:t xml:space="preserve"> the conditions </w:t>
      </w:r>
      <w:r w:rsidR="007E69B2">
        <w:rPr>
          <w:sz w:val="24"/>
          <w:szCs w:val="24"/>
        </w:rPr>
        <w:t>for</w:t>
      </w:r>
      <w:r w:rsidRPr="00A358B1">
        <w:rPr>
          <w:sz w:val="24"/>
          <w:szCs w:val="24"/>
        </w:rPr>
        <w:t xml:space="preserve"> motivati</w:t>
      </w:r>
      <w:r w:rsidR="007E69B2">
        <w:rPr>
          <w:sz w:val="24"/>
          <w:szCs w:val="24"/>
        </w:rPr>
        <w:t>ng others to</w:t>
      </w:r>
      <w:r w:rsidRPr="00A358B1">
        <w:rPr>
          <w:sz w:val="24"/>
          <w:szCs w:val="24"/>
        </w:rPr>
        <w:t xml:space="preserve"> take up and sustain self-care</w:t>
      </w:r>
      <w:r w:rsidR="00A358B1" w:rsidRPr="00A358B1">
        <w:rPr>
          <w:sz w:val="24"/>
          <w:szCs w:val="24"/>
        </w:rPr>
        <w:t xml:space="preserve">, </w:t>
      </w:r>
      <w:r w:rsidRPr="00A358B1">
        <w:rPr>
          <w:sz w:val="24"/>
          <w:szCs w:val="24"/>
        </w:rPr>
        <w:t>support a more informed dialogue between the individual and health provider, reduce the risk of developing further multiple long-term health conditions in local patients</w:t>
      </w:r>
      <w:r w:rsidR="00A358B1" w:rsidRPr="00A358B1">
        <w:rPr>
          <w:sz w:val="24"/>
          <w:szCs w:val="24"/>
        </w:rPr>
        <w:t xml:space="preserve">, and </w:t>
      </w:r>
      <w:r w:rsidRPr="00A358B1">
        <w:rPr>
          <w:sz w:val="24"/>
          <w:szCs w:val="24"/>
        </w:rPr>
        <w:t>contribute to narrowing the gap in mortality rates across the social gradient</w:t>
      </w:r>
      <w:r w:rsidR="00A358B1" w:rsidRPr="00A358B1">
        <w:rPr>
          <w:sz w:val="24"/>
          <w:szCs w:val="24"/>
        </w:rPr>
        <w:t>.</w:t>
      </w:r>
    </w:p>
    <w:tbl>
      <w:tblPr>
        <w:tblStyle w:val="TableGrid"/>
        <w:tblW w:w="0" w:type="auto"/>
        <w:tblInd w:w="704" w:type="dxa"/>
        <w:tblLook w:val="04A0" w:firstRow="1" w:lastRow="0" w:firstColumn="1" w:lastColumn="0" w:noHBand="0" w:noVBand="1"/>
      </w:tblPr>
      <w:tblGrid>
        <w:gridCol w:w="7371"/>
      </w:tblGrid>
      <w:tr w:rsidR="00A971B5" w:rsidTr="00BB2D22">
        <w:tc>
          <w:tcPr>
            <w:tcW w:w="7371" w:type="dxa"/>
          </w:tcPr>
          <w:p w:rsidR="00A971B5" w:rsidRDefault="00A971B5" w:rsidP="00A971B5">
            <w:pPr>
              <w:jc w:val="both"/>
              <w:rPr>
                <w:sz w:val="24"/>
                <w:szCs w:val="24"/>
                <w:lang w:val="en"/>
              </w:rPr>
            </w:pPr>
            <w:r w:rsidRPr="005678BB">
              <w:rPr>
                <w:sz w:val="24"/>
                <w:szCs w:val="24"/>
                <w:lang w:val="en"/>
              </w:rPr>
              <w:t>‘If used in the right way, 76% of GPs think that [self-education] will help improve the quality of decisions […]</w:t>
            </w:r>
            <w:r>
              <w:rPr>
                <w:sz w:val="24"/>
                <w:szCs w:val="24"/>
                <w:lang w:val="en"/>
              </w:rPr>
              <w:t xml:space="preserve"> and benefit patient health.’ </w:t>
            </w:r>
          </w:p>
          <w:p w:rsidR="00BB2D22" w:rsidRPr="00BB2D22" w:rsidRDefault="00BB2D22" w:rsidP="00BB2D22">
            <w:pPr>
              <w:pStyle w:val="NoSpacing"/>
              <w:rPr>
                <w:sz w:val="16"/>
                <w:lang w:val="en"/>
              </w:rPr>
            </w:pPr>
          </w:p>
          <w:p w:rsidR="00A971B5" w:rsidRDefault="00A971B5" w:rsidP="00A971B5">
            <w:pPr>
              <w:jc w:val="both"/>
              <w:rPr>
                <w:sz w:val="24"/>
                <w:szCs w:val="24"/>
                <w:lang w:val="en"/>
              </w:rPr>
            </w:pPr>
            <w:r>
              <w:rPr>
                <w:sz w:val="24"/>
                <w:szCs w:val="24"/>
                <w:lang w:val="en"/>
              </w:rPr>
              <w:t>Aviva Insurance UK-</w:t>
            </w:r>
            <w:r w:rsidRPr="005678BB">
              <w:rPr>
                <w:sz w:val="24"/>
                <w:szCs w:val="24"/>
                <w:lang w:val="en"/>
              </w:rPr>
              <w:t xml:space="preserve">commissioned research (2011): </w:t>
            </w:r>
          </w:p>
          <w:p w:rsidR="00A971B5" w:rsidRPr="00A971B5" w:rsidRDefault="00A971B5" w:rsidP="00A971B5">
            <w:pPr>
              <w:jc w:val="both"/>
              <w:rPr>
                <w:rStyle w:val="Hyperlink"/>
                <w:color w:val="auto"/>
                <w:sz w:val="24"/>
                <w:szCs w:val="24"/>
                <w:lang w:val="en"/>
              </w:rPr>
            </w:pPr>
            <w:r w:rsidRPr="005678BB">
              <w:rPr>
                <w:i/>
                <w:sz w:val="24"/>
                <w:szCs w:val="24"/>
                <w:lang w:val="en"/>
              </w:rPr>
              <w:t>GPs urge the nation to take more responsibility for their health</w:t>
            </w:r>
            <w:r w:rsidRPr="005678BB">
              <w:rPr>
                <w:sz w:val="24"/>
                <w:szCs w:val="24"/>
                <w:lang w:val="en"/>
              </w:rPr>
              <w:t xml:space="preserve">. </w:t>
            </w:r>
            <w:hyperlink r:id="rId7" w:history="1">
              <w:r w:rsidRPr="00A971B5">
                <w:rPr>
                  <w:rStyle w:val="Hyperlink"/>
                  <w:color w:val="auto"/>
                  <w:sz w:val="24"/>
                  <w:szCs w:val="24"/>
                  <w:lang w:val="en"/>
                </w:rPr>
                <w:t>https://www.aviva.com/media/news/item/uk-gps-urge-the-nation-to-take-more-responsibility-for-their-health-12363/</w:t>
              </w:r>
            </w:hyperlink>
          </w:p>
          <w:p w:rsidR="00A971B5" w:rsidRPr="00A971B5" w:rsidRDefault="00A971B5" w:rsidP="00A971B5">
            <w:pPr>
              <w:jc w:val="both"/>
              <w:rPr>
                <w:sz w:val="14"/>
                <w:szCs w:val="24"/>
                <w:lang w:val="en"/>
              </w:rPr>
            </w:pPr>
          </w:p>
        </w:tc>
      </w:tr>
    </w:tbl>
    <w:p w:rsidR="00A971B5" w:rsidRDefault="00A971B5" w:rsidP="00A971B5">
      <w:pPr>
        <w:pStyle w:val="NoSpacing"/>
        <w:rPr>
          <w:lang w:eastAsia="en-GB"/>
        </w:rPr>
      </w:pPr>
    </w:p>
    <w:p w:rsidR="00411266" w:rsidRDefault="00411266" w:rsidP="00411266">
      <w:pPr>
        <w:jc w:val="both"/>
        <w:rPr>
          <w:rFonts w:cs="Arial"/>
          <w:sz w:val="24"/>
          <w:szCs w:val="24"/>
        </w:rPr>
      </w:pPr>
      <w:r>
        <w:rPr>
          <w:sz w:val="24"/>
          <w:szCs w:val="24"/>
          <w:lang w:eastAsia="en-GB"/>
        </w:rPr>
        <w:t>At W</w:t>
      </w:r>
      <w:r w:rsidR="00363101">
        <w:rPr>
          <w:sz w:val="24"/>
          <w:szCs w:val="24"/>
          <w:lang w:eastAsia="en-GB"/>
        </w:rPr>
        <w:t>L</w:t>
      </w:r>
      <w:r>
        <w:rPr>
          <w:sz w:val="24"/>
          <w:szCs w:val="24"/>
          <w:lang w:eastAsia="en-GB"/>
        </w:rPr>
        <w:t xml:space="preserve">CVS a project lead </w:t>
      </w:r>
      <w:r w:rsidR="00BB2D22">
        <w:rPr>
          <w:sz w:val="24"/>
          <w:szCs w:val="24"/>
          <w:lang w:eastAsia="en-GB"/>
        </w:rPr>
        <w:t xml:space="preserve">worker </w:t>
      </w:r>
      <w:r>
        <w:rPr>
          <w:sz w:val="24"/>
          <w:szCs w:val="24"/>
          <w:lang w:eastAsia="en-GB"/>
        </w:rPr>
        <w:t xml:space="preserve">coordinated activity, which included: liaising with the project partners; building contacts with local health professionals with the support of Skelmersdale Community Food Initiative; </w:t>
      </w:r>
      <w:r w:rsidR="00A971B5">
        <w:rPr>
          <w:sz w:val="24"/>
          <w:szCs w:val="24"/>
          <w:lang w:eastAsia="en-GB"/>
        </w:rPr>
        <w:t>liaising with</w:t>
      </w:r>
      <w:r>
        <w:rPr>
          <w:sz w:val="24"/>
          <w:szCs w:val="24"/>
          <w:lang w:eastAsia="en-GB"/>
        </w:rPr>
        <w:t xml:space="preserve"> VCFS groups, organisations</w:t>
      </w:r>
      <w:r w:rsidR="00A971B5">
        <w:rPr>
          <w:sz w:val="24"/>
          <w:szCs w:val="24"/>
          <w:lang w:eastAsia="en-GB"/>
        </w:rPr>
        <w:t xml:space="preserve"> and </w:t>
      </w:r>
      <w:r>
        <w:rPr>
          <w:sz w:val="24"/>
          <w:szCs w:val="24"/>
          <w:lang w:eastAsia="en-GB"/>
        </w:rPr>
        <w:t xml:space="preserve">IT </w:t>
      </w:r>
      <w:r w:rsidR="00A971B5">
        <w:rPr>
          <w:sz w:val="24"/>
          <w:szCs w:val="24"/>
          <w:lang w:eastAsia="en-GB"/>
        </w:rPr>
        <w:t>companies</w:t>
      </w:r>
      <w:r>
        <w:rPr>
          <w:sz w:val="24"/>
          <w:szCs w:val="24"/>
          <w:lang w:eastAsia="en-GB"/>
        </w:rPr>
        <w:t xml:space="preserve">; networking at health events; coordinating a training programme; delivering courses around health champion training and Asset-Based Community Development; building a database of health champions; communicating health updates with health champions and arranging get-togethers to share examples of signposting and support; working with residents; </w:t>
      </w:r>
      <w:r w:rsidR="00A971B5">
        <w:rPr>
          <w:sz w:val="24"/>
          <w:szCs w:val="24"/>
          <w:lang w:eastAsia="en-GB"/>
        </w:rPr>
        <w:t>developing leaflets and</w:t>
      </w:r>
      <w:r>
        <w:rPr>
          <w:sz w:val="24"/>
          <w:szCs w:val="24"/>
          <w:lang w:eastAsia="en-GB"/>
        </w:rPr>
        <w:t xml:space="preserve"> digital resources; posting tweets to build an online </w:t>
      </w:r>
      <w:r w:rsidR="00DE345A">
        <w:rPr>
          <w:sz w:val="24"/>
          <w:szCs w:val="24"/>
          <w:lang w:eastAsia="en-GB"/>
        </w:rPr>
        <w:t>resource</w:t>
      </w:r>
      <w:r>
        <w:rPr>
          <w:sz w:val="24"/>
          <w:szCs w:val="24"/>
          <w:lang w:eastAsia="en-GB"/>
        </w:rPr>
        <w:t xml:space="preserve"> around self-care; liaising with other </w:t>
      </w:r>
      <w:r w:rsidR="0063076F">
        <w:rPr>
          <w:sz w:val="24"/>
          <w:szCs w:val="24"/>
          <w:lang w:eastAsia="en-GB"/>
        </w:rPr>
        <w:t>WL</w:t>
      </w:r>
      <w:r>
        <w:rPr>
          <w:sz w:val="24"/>
          <w:szCs w:val="24"/>
          <w:lang w:eastAsia="en-GB"/>
        </w:rPr>
        <w:t xml:space="preserve">CVS workers to communicate news and develop web links; monitoring and evaluating progress and adapting the project to emerging innovations and opportunities. </w:t>
      </w:r>
    </w:p>
    <w:p w:rsidR="00D15F88" w:rsidRDefault="007E69B2" w:rsidP="00D15F88">
      <w:pPr>
        <w:jc w:val="both"/>
        <w:rPr>
          <w:rFonts w:cs="Arial"/>
          <w:sz w:val="24"/>
          <w:szCs w:val="24"/>
        </w:rPr>
      </w:pPr>
      <w:r>
        <w:rPr>
          <w:sz w:val="24"/>
        </w:rPr>
        <w:t>The project’s</w:t>
      </w:r>
      <w:r w:rsidR="00A358B1" w:rsidRPr="00D15F88">
        <w:rPr>
          <w:sz w:val="24"/>
        </w:rPr>
        <w:t xml:space="preserve"> objectives included: the </w:t>
      </w:r>
      <w:r w:rsidR="00A358B1" w:rsidRPr="00D15F88">
        <w:rPr>
          <w:sz w:val="24"/>
          <w:szCs w:val="24"/>
        </w:rPr>
        <w:t>creat</w:t>
      </w:r>
      <w:r w:rsidR="00D15F88" w:rsidRPr="00D15F88">
        <w:rPr>
          <w:sz w:val="24"/>
          <w:szCs w:val="24"/>
        </w:rPr>
        <w:t xml:space="preserve">ion of a digital toolkit; the </w:t>
      </w:r>
      <w:r w:rsidR="00DE345A">
        <w:rPr>
          <w:sz w:val="24"/>
          <w:szCs w:val="24"/>
        </w:rPr>
        <w:t>delivery</w:t>
      </w:r>
      <w:r w:rsidR="00D15F88" w:rsidRPr="00D15F88">
        <w:rPr>
          <w:sz w:val="24"/>
          <w:szCs w:val="24"/>
        </w:rPr>
        <w:t xml:space="preserve"> of a training programme; </w:t>
      </w:r>
      <w:r>
        <w:rPr>
          <w:sz w:val="24"/>
          <w:szCs w:val="24"/>
        </w:rPr>
        <w:t xml:space="preserve">the </w:t>
      </w:r>
      <w:r w:rsidR="00A358B1" w:rsidRPr="00D15F88">
        <w:rPr>
          <w:sz w:val="24"/>
          <w:szCs w:val="24"/>
        </w:rPr>
        <w:t>foster</w:t>
      </w:r>
      <w:r w:rsidR="00D15F88" w:rsidRPr="00D15F88">
        <w:rPr>
          <w:sz w:val="24"/>
          <w:szCs w:val="24"/>
        </w:rPr>
        <w:t>ing</w:t>
      </w:r>
      <w:r w:rsidR="00A358B1" w:rsidRPr="00D15F88">
        <w:rPr>
          <w:sz w:val="24"/>
          <w:szCs w:val="24"/>
        </w:rPr>
        <w:t xml:space="preserve"> </w:t>
      </w:r>
      <w:r>
        <w:rPr>
          <w:sz w:val="24"/>
          <w:szCs w:val="24"/>
        </w:rPr>
        <w:t xml:space="preserve">of </w:t>
      </w:r>
      <w:r w:rsidR="00A358B1" w:rsidRPr="00D15F88">
        <w:rPr>
          <w:sz w:val="24"/>
          <w:szCs w:val="24"/>
        </w:rPr>
        <w:t>peer support through a network of qualified health champions and local community connectors</w:t>
      </w:r>
      <w:r w:rsidR="003E43EF">
        <w:rPr>
          <w:sz w:val="24"/>
          <w:szCs w:val="24"/>
        </w:rPr>
        <w:t xml:space="preserve"> and</w:t>
      </w:r>
      <w:r w:rsidR="00D15F88" w:rsidRPr="00D15F88">
        <w:rPr>
          <w:sz w:val="24"/>
          <w:szCs w:val="24"/>
        </w:rPr>
        <w:t xml:space="preserve"> </w:t>
      </w:r>
      <w:r>
        <w:rPr>
          <w:sz w:val="24"/>
          <w:szCs w:val="24"/>
        </w:rPr>
        <w:t xml:space="preserve">the </w:t>
      </w:r>
      <w:r w:rsidR="00A358B1" w:rsidRPr="00D15F88">
        <w:rPr>
          <w:sz w:val="24"/>
          <w:szCs w:val="24"/>
        </w:rPr>
        <w:t>develop</w:t>
      </w:r>
      <w:r w:rsidR="00D15F88" w:rsidRPr="00D15F88">
        <w:rPr>
          <w:sz w:val="24"/>
          <w:szCs w:val="24"/>
        </w:rPr>
        <w:t>ment of</w:t>
      </w:r>
      <w:r w:rsidR="00A358B1" w:rsidRPr="00D15F88">
        <w:rPr>
          <w:sz w:val="24"/>
          <w:szCs w:val="24"/>
        </w:rPr>
        <w:t xml:space="preserve"> a social media strategy</w:t>
      </w:r>
      <w:r w:rsidR="00D15F88" w:rsidRPr="00D15F88">
        <w:rPr>
          <w:sz w:val="24"/>
          <w:szCs w:val="24"/>
        </w:rPr>
        <w:t>. I</w:t>
      </w:r>
      <w:r w:rsidR="00DE345A">
        <w:rPr>
          <w:sz w:val="24"/>
          <w:szCs w:val="24"/>
        </w:rPr>
        <w:t>nformation on its</w:t>
      </w:r>
      <w:r w:rsidR="00D15F88" w:rsidRPr="00D15F88">
        <w:rPr>
          <w:sz w:val="24"/>
          <w:szCs w:val="24"/>
        </w:rPr>
        <w:t xml:space="preserve"> outputs</w:t>
      </w:r>
      <w:r>
        <w:rPr>
          <w:sz w:val="24"/>
          <w:szCs w:val="24"/>
        </w:rPr>
        <w:t xml:space="preserve"> </w:t>
      </w:r>
      <w:r w:rsidR="00DE345A">
        <w:rPr>
          <w:sz w:val="24"/>
          <w:szCs w:val="24"/>
        </w:rPr>
        <w:t xml:space="preserve">can be found </w:t>
      </w:r>
      <w:r w:rsidR="002E0E2B">
        <w:rPr>
          <w:sz w:val="24"/>
          <w:szCs w:val="24"/>
        </w:rPr>
        <w:t xml:space="preserve">under </w:t>
      </w:r>
      <w:r w:rsidR="00DE345A">
        <w:rPr>
          <w:sz w:val="24"/>
          <w:szCs w:val="24"/>
        </w:rPr>
        <w:t xml:space="preserve">the </w:t>
      </w:r>
      <w:r>
        <w:rPr>
          <w:sz w:val="24"/>
          <w:szCs w:val="24"/>
        </w:rPr>
        <w:t xml:space="preserve">“Level crossing” </w:t>
      </w:r>
      <w:r w:rsidR="00DE345A">
        <w:rPr>
          <w:sz w:val="24"/>
          <w:szCs w:val="24"/>
        </w:rPr>
        <w:t xml:space="preserve">project </w:t>
      </w:r>
      <w:r>
        <w:rPr>
          <w:sz w:val="24"/>
          <w:szCs w:val="24"/>
        </w:rPr>
        <w:t xml:space="preserve">link at </w:t>
      </w:r>
      <w:hyperlink r:id="rId8" w:history="1">
        <w:r w:rsidRPr="007E69B2">
          <w:rPr>
            <w:rStyle w:val="Hyperlink"/>
            <w:b/>
            <w:color w:val="auto"/>
            <w:sz w:val="24"/>
            <w:szCs w:val="24"/>
          </w:rPr>
          <w:t>http://www.wlcvs.org</w:t>
        </w:r>
      </w:hyperlink>
      <w:r w:rsidRPr="007E69B2">
        <w:rPr>
          <w:sz w:val="24"/>
          <w:szCs w:val="24"/>
        </w:rPr>
        <w:t xml:space="preserve">, </w:t>
      </w:r>
      <w:r>
        <w:rPr>
          <w:sz w:val="24"/>
          <w:szCs w:val="24"/>
        </w:rPr>
        <w:t xml:space="preserve">such as </w:t>
      </w:r>
      <w:r w:rsidR="003E43EF">
        <w:rPr>
          <w:sz w:val="24"/>
          <w:szCs w:val="24"/>
        </w:rPr>
        <w:t>s</w:t>
      </w:r>
      <w:r>
        <w:rPr>
          <w:sz w:val="24"/>
          <w:szCs w:val="24"/>
        </w:rPr>
        <w:t xml:space="preserve">ample interventions by local </w:t>
      </w:r>
      <w:r w:rsidR="00D15F88" w:rsidRPr="00D15F88">
        <w:rPr>
          <w:rFonts w:cs="Arial"/>
          <w:sz w:val="24"/>
          <w:szCs w:val="24"/>
        </w:rPr>
        <w:t>health champions</w:t>
      </w:r>
      <w:r w:rsidR="00DE345A">
        <w:rPr>
          <w:rFonts w:cs="Arial"/>
          <w:sz w:val="24"/>
          <w:szCs w:val="24"/>
        </w:rPr>
        <w:t>,</w:t>
      </w:r>
      <w:r>
        <w:rPr>
          <w:rFonts w:cs="Arial"/>
          <w:sz w:val="24"/>
          <w:szCs w:val="24"/>
        </w:rPr>
        <w:t xml:space="preserve"> a digital toolkit</w:t>
      </w:r>
      <w:r w:rsidR="00DE345A">
        <w:rPr>
          <w:rFonts w:cs="Arial"/>
          <w:sz w:val="24"/>
          <w:szCs w:val="24"/>
        </w:rPr>
        <w:t>,</w:t>
      </w:r>
      <w:r>
        <w:rPr>
          <w:rFonts w:cs="Arial"/>
          <w:sz w:val="24"/>
          <w:szCs w:val="24"/>
        </w:rPr>
        <w:t xml:space="preserve"> a patient story and </w:t>
      </w:r>
      <w:r w:rsidR="00D15F88" w:rsidRPr="00D15F88">
        <w:rPr>
          <w:rFonts w:cs="Arial"/>
          <w:sz w:val="24"/>
          <w:szCs w:val="24"/>
        </w:rPr>
        <w:t xml:space="preserve">training </w:t>
      </w:r>
      <w:r>
        <w:rPr>
          <w:rFonts w:cs="Arial"/>
          <w:sz w:val="24"/>
          <w:szCs w:val="24"/>
        </w:rPr>
        <w:t xml:space="preserve">materials </w:t>
      </w:r>
      <w:r w:rsidR="003E43EF">
        <w:rPr>
          <w:rFonts w:cs="Arial"/>
          <w:sz w:val="24"/>
          <w:szCs w:val="24"/>
        </w:rPr>
        <w:t xml:space="preserve">for short courses </w:t>
      </w:r>
      <w:r>
        <w:rPr>
          <w:rFonts w:cs="Arial"/>
          <w:sz w:val="24"/>
          <w:szCs w:val="24"/>
        </w:rPr>
        <w:t>t</w:t>
      </w:r>
      <w:r w:rsidR="00D15F88" w:rsidRPr="00D15F88">
        <w:rPr>
          <w:rFonts w:cs="Arial"/>
          <w:sz w:val="24"/>
          <w:szCs w:val="24"/>
        </w:rPr>
        <w:t>o support patients’ uptake of self-care</w:t>
      </w:r>
      <w:r>
        <w:rPr>
          <w:rFonts w:cs="Arial"/>
          <w:sz w:val="24"/>
          <w:szCs w:val="24"/>
        </w:rPr>
        <w:t xml:space="preserve">. </w:t>
      </w:r>
      <w:r w:rsidR="00DE345A">
        <w:rPr>
          <w:rFonts w:cs="Arial"/>
          <w:sz w:val="24"/>
          <w:szCs w:val="24"/>
        </w:rPr>
        <w:t>The</w:t>
      </w:r>
      <w:r>
        <w:rPr>
          <w:rFonts w:cs="Arial"/>
          <w:sz w:val="24"/>
          <w:szCs w:val="24"/>
        </w:rPr>
        <w:t xml:space="preserve"> Twitter account </w:t>
      </w:r>
      <w:r w:rsidR="00AE3C34">
        <w:rPr>
          <w:rFonts w:cs="Arial"/>
          <w:sz w:val="24"/>
          <w:szCs w:val="24"/>
        </w:rPr>
        <w:t>@levelcrossingwl distribute</w:t>
      </w:r>
      <w:r w:rsidR="00DE345A">
        <w:rPr>
          <w:rFonts w:cs="Arial"/>
          <w:sz w:val="24"/>
          <w:szCs w:val="24"/>
        </w:rPr>
        <w:t>s</w:t>
      </w:r>
      <w:r w:rsidR="00AE3C34">
        <w:rPr>
          <w:rFonts w:cs="Arial"/>
          <w:sz w:val="24"/>
          <w:szCs w:val="24"/>
        </w:rPr>
        <w:t xml:space="preserve"> news and resources posted from a range of health agencies, professionals, VCFS organisations</w:t>
      </w:r>
      <w:r w:rsidR="003E43EF">
        <w:rPr>
          <w:rFonts w:cs="Arial"/>
          <w:sz w:val="24"/>
          <w:szCs w:val="24"/>
        </w:rPr>
        <w:t>,</w:t>
      </w:r>
      <w:r w:rsidR="00AE3C34">
        <w:rPr>
          <w:rFonts w:cs="Arial"/>
          <w:sz w:val="24"/>
          <w:szCs w:val="24"/>
        </w:rPr>
        <w:t xml:space="preserve"> local groups and individuals. </w:t>
      </w:r>
    </w:p>
    <w:p w:rsidR="00DE494F" w:rsidRDefault="00DE494F" w:rsidP="00DE494F">
      <w:pPr>
        <w:pStyle w:val="NoSpacing"/>
      </w:pPr>
    </w:p>
    <w:p w:rsidR="00AE3C34" w:rsidRPr="00441058" w:rsidRDefault="006C35E0" w:rsidP="00737597">
      <w:pPr>
        <w:jc w:val="both"/>
        <w:rPr>
          <w:b/>
          <w:sz w:val="24"/>
          <w:u w:val="single"/>
        </w:rPr>
      </w:pPr>
      <w:r w:rsidRPr="00441058">
        <w:rPr>
          <w:b/>
          <w:sz w:val="24"/>
          <w:u w:val="single"/>
        </w:rPr>
        <w:t>U</w:t>
      </w:r>
      <w:r w:rsidR="003E43EF" w:rsidRPr="00441058">
        <w:rPr>
          <w:b/>
          <w:sz w:val="24"/>
          <w:u w:val="single"/>
        </w:rPr>
        <w:t>tilising the local V</w:t>
      </w:r>
      <w:r w:rsidR="0063076F">
        <w:rPr>
          <w:b/>
          <w:sz w:val="24"/>
          <w:u w:val="single"/>
        </w:rPr>
        <w:t xml:space="preserve">oluntary </w:t>
      </w:r>
      <w:r w:rsidR="003E43EF" w:rsidRPr="00441058">
        <w:rPr>
          <w:b/>
          <w:sz w:val="24"/>
          <w:u w:val="single"/>
        </w:rPr>
        <w:t>C</w:t>
      </w:r>
      <w:r w:rsidR="0063076F">
        <w:rPr>
          <w:b/>
          <w:sz w:val="24"/>
          <w:u w:val="single"/>
        </w:rPr>
        <w:t xml:space="preserve">ommunity </w:t>
      </w:r>
      <w:r w:rsidR="003E43EF" w:rsidRPr="00441058">
        <w:rPr>
          <w:b/>
          <w:sz w:val="24"/>
          <w:u w:val="single"/>
        </w:rPr>
        <w:t>F</w:t>
      </w:r>
      <w:r w:rsidR="0063076F">
        <w:rPr>
          <w:b/>
          <w:sz w:val="24"/>
          <w:u w:val="single"/>
        </w:rPr>
        <w:t xml:space="preserve">aith </w:t>
      </w:r>
      <w:r w:rsidR="003E43EF" w:rsidRPr="00441058">
        <w:rPr>
          <w:b/>
          <w:sz w:val="24"/>
          <w:u w:val="single"/>
        </w:rPr>
        <w:t>S</w:t>
      </w:r>
      <w:r w:rsidR="0063076F">
        <w:rPr>
          <w:b/>
          <w:sz w:val="24"/>
          <w:u w:val="single"/>
        </w:rPr>
        <w:t>ector</w:t>
      </w:r>
    </w:p>
    <w:p w:rsidR="006C35E0" w:rsidRPr="006C35E0" w:rsidRDefault="006C35E0" w:rsidP="006C35E0">
      <w:pPr>
        <w:pStyle w:val="NoSpacing"/>
      </w:pPr>
    </w:p>
    <w:tbl>
      <w:tblPr>
        <w:tblStyle w:val="TableGrid"/>
        <w:tblW w:w="0" w:type="auto"/>
        <w:tblInd w:w="421" w:type="dxa"/>
        <w:tblLook w:val="04A0" w:firstRow="1" w:lastRow="0" w:firstColumn="1" w:lastColumn="0" w:noHBand="0" w:noVBand="1"/>
      </w:tblPr>
      <w:tblGrid>
        <w:gridCol w:w="8505"/>
      </w:tblGrid>
      <w:tr w:rsidR="00B80F44" w:rsidTr="00D73E27">
        <w:tc>
          <w:tcPr>
            <w:tcW w:w="8505" w:type="dxa"/>
          </w:tcPr>
          <w:p w:rsidR="00B80F44" w:rsidRPr="008D29BD" w:rsidRDefault="00B80F44" w:rsidP="00B80F44">
            <w:pPr>
              <w:rPr>
                <w:sz w:val="24"/>
              </w:rPr>
            </w:pPr>
            <w:r w:rsidRPr="003E43EF">
              <w:rPr>
                <w:b/>
                <w:sz w:val="24"/>
              </w:rPr>
              <w:t>Dr Dawne Gurbutt, Clinical Lead for Interprofessional Education, Faculty of Clinical and Biomedical Sciences, University of Central Lancashire (project partner)</w:t>
            </w:r>
            <w:r>
              <w:rPr>
                <w:sz w:val="24"/>
              </w:rPr>
              <w:t>:</w:t>
            </w:r>
          </w:p>
          <w:p w:rsidR="00B80F44" w:rsidRPr="00BB2D22" w:rsidRDefault="00B80F44" w:rsidP="00B80F44">
            <w:pPr>
              <w:rPr>
                <w:sz w:val="16"/>
              </w:rPr>
            </w:pPr>
          </w:p>
          <w:p w:rsidR="00B80F44" w:rsidRDefault="00B80F44" w:rsidP="00B80F44">
            <w:pPr>
              <w:rPr>
                <w:sz w:val="24"/>
              </w:rPr>
            </w:pPr>
            <w:r>
              <w:rPr>
                <w:sz w:val="24"/>
              </w:rPr>
              <w:t>“</w:t>
            </w:r>
            <w:r w:rsidRPr="008D29BD">
              <w:rPr>
                <w:sz w:val="24"/>
              </w:rPr>
              <w:t>This was a complex project involving community engagement and liaison across a wide geographical area</w:t>
            </w:r>
            <w:r>
              <w:rPr>
                <w:sz w:val="24"/>
              </w:rPr>
              <w:t xml:space="preserve"> of West Lancashire</w:t>
            </w:r>
            <w:r w:rsidRPr="008D29BD">
              <w:rPr>
                <w:sz w:val="24"/>
              </w:rPr>
              <w:t xml:space="preserve">.  Whilst maintaining a focus on the key issues that the project sought to address, </w:t>
            </w:r>
            <w:r>
              <w:rPr>
                <w:sz w:val="24"/>
              </w:rPr>
              <w:t xml:space="preserve">West Lancashire CVS was able to utilise its role as an umbrella organisation </w:t>
            </w:r>
            <w:r w:rsidRPr="008D29BD">
              <w:rPr>
                <w:sz w:val="24"/>
              </w:rPr>
              <w:t xml:space="preserve">to maximise other links and enhance the project in various ways via establishing connections, mapping against other projects and creating an interface between this and other projects which was mutually beneficial. </w:t>
            </w:r>
          </w:p>
          <w:p w:rsidR="00B80F44" w:rsidRPr="00BB2D22" w:rsidRDefault="00B80F44" w:rsidP="00B80F44">
            <w:pPr>
              <w:rPr>
                <w:sz w:val="16"/>
              </w:rPr>
            </w:pPr>
          </w:p>
          <w:p w:rsidR="00B80F44" w:rsidRDefault="00B80F44" w:rsidP="00D416E2">
            <w:pPr>
              <w:rPr>
                <w:sz w:val="24"/>
                <w:u w:val="single"/>
              </w:rPr>
            </w:pPr>
            <w:r w:rsidRPr="008D29BD">
              <w:rPr>
                <w:sz w:val="24"/>
              </w:rPr>
              <w:t xml:space="preserve">The links made via </w:t>
            </w:r>
            <w:r>
              <w:rPr>
                <w:sz w:val="24"/>
              </w:rPr>
              <w:t>West Lancashire CVS</w:t>
            </w:r>
            <w:r w:rsidRPr="008D29BD">
              <w:rPr>
                <w:sz w:val="24"/>
              </w:rPr>
              <w:t xml:space="preserve"> and the willingness to listen, engage and adapt led to som</w:t>
            </w:r>
            <w:r>
              <w:rPr>
                <w:sz w:val="24"/>
              </w:rPr>
              <w:t xml:space="preserve">e good insights into the area, </w:t>
            </w:r>
            <w:r w:rsidRPr="008D29BD">
              <w:rPr>
                <w:sz w:val="24"/>
              </w:rPr>
              <w:t>as well as the development of traini</w:t>
            </w:r>
            <w:r>
              <w:rPr>
                <w:sz w:val="24"/>
              </w:rPr>
              <w:t>ng which was fit for purpose</w:t>
            </w:r>
            <w:r w:rsidRPr="008D29BD">
              <w:rPr>
                <w:sz w:val="24"/>
              </w:rPr>
              <w:t xml:space="preserve"> for </w:t>
            </w:r>
            <w:r>
              <w:rPr>
                <w:sz w:val="24"/>
              </w:rPr>
              <w:t xml:space="preserve">the </w:t>
            </w:r>
            <w:r w:rsidRPr="008D29BD">
              <w:rPr>
                <w:sz w:val="24"/>
              </w:rPr>
              <w:t>client group and a sustained engagement across the community for the duration of the project. This project has given good insights into the locality, the communities and the challenges of provision and has taken a solution</w:t>
            </w:r>
            <w:r>
              <w:rPr>
                <w:sz w:val="24"/>
              </w:rPr>
              <w:t>-</w:t>
            </w:r>
            <w:r w:rsidRPr="008D29BD">
              <w:rPr>
                <w:sz w:val="24"/>
              </w:rPr>
              <w:t>focused approach to developing initiatives.  There is scope to build not only on the project, but on the connections and links which were developed around this piece of work</w:t>
            </w:r>
            <w:r>
              <w:rPr>
                <w:sz w:val="24"/>
              </w:rPr>
              <w:t>”</w:t>
            </w:r>
            <w:r w:rsidRPr="008D29BD">
              <w:rPr>
                <w:sz w:val="24"/>
              </w:rPr>
              <w:t xml:space="preserve">. </w:t>
            </w:r>
          </w:p>
        </w:tc>
      </w:tr>
    </w:tbl>
    <w:p w:rsidR="00B80F44" w:rsidRDefault="00B80F44" w:rsidP="00FC2E16">
      <w:pPr>
        <w:pStyle w:val="NoSpacing"/>
      </w:pPr>
    </w:p>
    <w:p w:rsidR="00974517" w:rsidRPr="00912112" w:rsidRDefault="00974517" w:rsidP="00974517">
      <w:pPr>
        <w:shd w:val="clear" w:color="auto" w:fill="FFFFFF"/>
        <w:spacing w:line="240" w:lineRule="auto"/>
        <w:jc w:val="both"/>
        <w:rPr>
          <w:rFonts w:ascii="Calibri" w:hAnsi="Calibri"/>
          <w:color w:val="000000"/>
          <w:sz w:val="24"/>
          <w:szCs w:val="24"/>
        </w:rPr>
      </w:pPr>
      <w:r w:rsidRPr="00912112">
        <w:rPr>
          <w:rFonts w:ascii="Calibri" w:hAnsi="Calibri"/>
          <w:color w:val="000000"/>
          <w:sz w:val="24"/>
          <w:szCs w:val="24"/>
        </w:rPr>
        <w:t xml:space="preserve">WLCVS is a local </w:t>
      </w:r>
      <w:r w:rsidR="003E43EF" w:rsidRPr="00912112">
        <w:rPr>
          <w:rFonts w:ascii="Calibri" w:hAnsi="Calibri"/>
          <w:color w:val="000000"/>
          <w:sz w:val="24"/>
          <w:szCs w:val="24"/>
        </w:rPr>
        <w:t>infrastru</w:t>
      </w:r>
      <w:r w:rsidR="00BB2D22" w:rsidRPr="00912112">
        <w:rPr>
          <w:rFonts w:ascii="Calibri" w:hAnsi="Calibri"/>
          <w:color w:val="000000"/>
          <w:sz w:val="24"/>
          <w:szCs w:val="24"/>
        </w:rPr>
        <w:t>c</w:t>
      </w:r>
      <w:r w:rsidR="003E43EF" w:rsidRPr="00912112">
        <w:rPr>
          <w:rFonts w:ascii="Calibri" w:hAnsi="Calibri"/>
          <w:color w:val="000000"/>
          <w:sz w:val="24"/>
          <w:szCs w:val="24"/>
        </w:rPr>
        <w:t>ture</w:t>
      </w:r>
      <w:r w:rsidRPr="00912112">
        <w:rPr>
          <w:rFonts w:ascii="Calibri" w:hAnsi="Calibri"/>
          <w:color w:val="000000"/>
          <w:sz w:val="24"/>
          <w:szCs w:val="24"/>
        </w:rPr>
        <w:t xml:space="preserve"> organisation supporting </w:t>
      </w:r>
      <w:r w:rsidR="00912112" w:rsidRPr="00912112">
        <w:rPr>
          <w:rFonts w:ascii="Calibri" w:hAnsi="Calibri"/>
          <w:color w:val="000000"/>
          <w:sz w:val="24"/>
          <w:szCs w:val="24"/>
        </w:rPr>
        <w:t xml:space="preserve">voluntary and community </w:t>
      </w:r>
      <w:r w:rsidRPr="00912112">
        <w:rPr>
          <w:rFonts w:ascii="Calibri" w:hAnsi="Calibri"/>
          <w:color w:val="000000"/>
          <w:sz w:val="24"/>
          <w:szCs w:val="24"/>
        </w:rPr>
        <w:t>groups and organisations</w:t>
      </w:r>
      <w:r w:rsidR="00912112" w:rsidRPr="00912112">
        <w:rPr>
          <w:rFonts w:ascii="Calibri" w:hAnsi="Calibri"/>
          <w:color w:val="000000"/>
          <w:sz w:val="24"/>
          <w:szCs w:val="24"/>
        </w:rPr>
        <w:t xml:space="preserve"> in the area</w:t>
      </w:r>
      <w:r w:rsidRPr="00912112">
        <w:rPr>
          <w:rFonts w:ascii="Calibri" w:hAnsi="Calibri"/>
          <w:color w:val="000000"/>
          <w:sz w:val="24"/>
          <w:szCs w:val="24"/>
        </w:rPr>
        <w:t xml:space="preserve">. </w:t>
      </w:r>
      <w:r w:rsidR="00DE043B" w:rsidRPr="00912112">
        <w:rPr>
          <w:rFonts w:ascii="Calibri" w:hAnsi="Calibri"/>
          <w:color w:val="000000"/>
          <w:sz w:val="24"/>
          <w:szCs w:val="24"/>
        </w:rPr>
        <w:t>It</w:t>
      </w:r>
      <w:r w:rsidRPr="00912112">
        <w:rPr>
          <w:rFonts w:ascii="Calibri" w:hAnsi="Calibri"/>
          <w:color w:val="000000"/>
          <w:sz w:val="24"/>
          <w:szCs w:val="24"/>
        </w:rPr>
        <w:t xml:space="preserve"> work</w:t>
      </w:r>
      <w:r w:rsidR="00DE043B" w:rsidRPr="00912112">
        <w:rPr>
          <w:rFonts w:ascii="Calibri" w:hAnsi="Calibri"/>
          <w:color w:val="000000"/>
          <w:sz w:val="24"/>
          <w:szCs w:val="24"/>
        </w:rPr>
        <w:t>s</w:t>
      </w:r>
      <w:r w:rsidRPr="00912112">
        <w:rPr>
          <w:rFonts w:ascii="Calibri" w:hAnsi="Calibri"/>
          <w:color w:val="000000"/>
          <w:sz w:val="24"/>
          <w:szCs w:val="24"/>
        </w:rPr>
        <w:t xml:space="preserve"> in partnership with the West Lancashire CCG on tackling health inequalities and </w:t>
      </w:r>
      <w:r w:rsidR="003E43EF" w:rsidRPr="00912112">
        <w:rPr>
          <w:rFonts w:ascii="Calibri" w:hAnsi="Calibri"/>
          <w:color w:val="000000"/>
          <w:sz w:val="24"/>
          <w:szCs w:val="24"/>
        </w:rPr>
        <w:t>is</w:t>
      </w:r>
      <w:r w:rsidRPr="00912112">
        <w:rPr>
          <w:rFonts w:ascii="Calibri" w:hAnsi="Calibri"/>
          <w:color w:val="000000"/>
          <w:sz w:val="24"/>
          <w:szCs w:val="24"/>
        </w:rPr>
        <w:t xml:space="preserve"> part of Well Skelmersdale, one of 10</w:t>
      </w:r>
      <w:r w:rsidRPr="00912112">
        <w:rPr>
          <w:rStyle w:val="apple-converted-space"/>
          <w:rFonts w:ascii="Calibri" w:hAnsi="Calibri"/>
          <w:color w:val="000000"/>
          <w:sz w:val="24"/>
          <w:szCs w:val="24"/>
        </w:rPr>
        <w:t> </w:t>
      </w:r>
      <w:r w:rsidRPr="00912112">
        <w:rPr>
          <w:rFonts w:ascii="Calibri" w:hAnsi="Calibri"/>
          <w:color w:val="000000"/>
          <w:sz w:val="24"/>
          <w:szCs w:val="24"/>
        </w:rPr>
        <w:t>Well North pathfinders formed to transform local communities through the active engagement of local residents. Skelmersdale is the largest urban location in West Lanc</w:t>
      </w:r>
      <w:r w:rsidR="00DE043B" w:rsidRPr="00912112">
        <w:rPr>
          <w:rFonts w:ascii="Calibri" w:hAnsi="Calibri"/>
          <w:color w:val="000000"/>
          <w:sz w:val="24"/>
          <w:szCs w:val="24"/>
        </w:rPr>
        <w:t>ashire</w:t>
      </w:r>
      <w:r w:rsidRPr="00912112">
        <w:rPr>
          <w:rFonts w:ascii="Calibri" w:hAnsi="Calibri"/>
          <w:color w:val="000000"/>
          <w:sz w:val="24"/>
          <w:szCs w:val="24"/>
        </w:rPr>
        <w:t xml:space="preserve"> with areas of significant deprivation and poor health outcomes</w:t>
      </w:r>
      <w:r w:rsidR="004F27C4" w:rsidRPr="00912112">
        <w:rPr>
          <w:rFonts w:ascii="Calibri" w:hAnsi="Calibri"/>
          <w:color w:val="000000"/>
          <w:sz w:val="24"/>
          <w:szCs w:val="24"/>
        </w:rPr>
        <w:t xml:space="preserve"> (see, for example, </w:t>
      </w:r>
      <w:r w:rsidR="004F27C4" w:rsidRPr="00912112">
        <w:rPr>
          <w:rFonts w:ascii="Calibri" w:hAnsi="Calibri"/>
          <w:i/>
          <w:color w:val="000000"/>
          <w:sz w:val="24"/>
          <w:szCs w:val="24"/>
        </w:rPr>
        <w:t>The Seven Wards: A Focus on Skelmersdale</w:t>
      </w:r>
      <w:r w:rsidR="00DE345A">
        <w:rPr>
          <w:rFonts w:ascii="Calibri" w:hAnsi="Calibri"/>
          <w:color w:val="000000"/>
          <w:sz w:val="24"/>
          <w:szCs w:val="24"/>
        </w:rPr>
        <w:t>, 2015</w:t>
      </w:r>
      <w:r w:rsidR="004F27C4" w:rsidRPr="00912112">
        <w:rPr>
          <w:rFonts w:ascii="Calibri" w:hAnsi="Calibri"/>
          <w:color w:val="000000"/>
          <w:sz w:val="24"/>
          <w:szCs w:val="24"/>
        </w:rPr>
        <w:t>)</w:t>
      </w:r>
      <w:r w:rsidRPr="00912112">
        <w:rPr>
          <w:rFonts w:ascii="Calibri" w:hAnsi="Calibri"/>
          <w:color w:val="000000"/>
          <w:sz w:val="24"/>
          <w:szCs w:val="24"/>
        </w:rPr>
        <w:t>.</w:t>
      </w:r>
      <w:r w:rsidRPr="00912112">
        <w:rPr>
          <w:rStyle w:val="apple-converted-space"/>
          <w:rFonts w:ascii="Calibri" w:hAnsi="Calibri"/>
          <w:color w:val="000000"/>
          <w:sz w:val="24"/>
          <w:szCs w:val="24"/>
        </w:rPr>
        <w:t> </w:t>
      </w:r>
      <w:r w:rsidRPr="00912112">
        <w:rPr>
          <w:rFonts w:ascii="Calibri" w:hAnsi="Calibri"/>
          <w:color w:val="000000"/>
          <w:sz w:val="24"/>
          <w:szCs w:val="24"/>
        </w:rPr>
        <w:t>A key priority</w:t>
      </w:r>
      <w:r w:rsidR="00912112">
        <w:rPr>
          <w:rFonts w:ascii="Calibri" w:hAnsi="Calibri"/>
          <w:color w:val="000000"/>
          <w:sz w:val="24"/>
          <w:szCs w:val="24"/>
        </w:rPr>
        <w:t xml:space="preserve"> </w:t>
      </w:r>
      <w:r w:rsidRPr="00912112">
        <w:rPr>
          <w:rFonts w:ascii="Calibri" w:hAnsi="Calibri"/>
          <w:color w:val="000000"/>
          <w:sz w:val="24"/>
          <w:szCs w:val="24"/>
        </w:rPr>
        <w:t xml:space="preserve">is to mobilise local people to become more engaged in the uptake of healthier lifestyles and proactive in conversations around health. </w:t>
      </w:r>
    </w:p>
    <w:p w:rsidR="00974517" w:rsidRDefault="00912112" w:rsidP="00912112">
      <w:pPr>
        <w:jc w:val="both"/>
        <w:rPr>
          <w:rFonts w:ascii="Calibri" w:hAnsi="Calibri"/>
          <w:color w:val="000000"/>
          <w:sz w:val="24"/>
          <w:szCs w:val="24"/>
        </w:rPr>
      </w:pPr>
      <w:r w:rsidRPr="00912112">
        <w:rPr>
          <w:sz w:val="24"/>
          <w:szCs w:val="24"/>
        </w:rPr>
        <w:t>During the time of the project, WLCVS ran 3 Health Network events (April 2016; September 2016; April 2017) and one cross-sector forum (June 2016</w:t>
      </w:r>
      <w:r>
        <w:rPr>
          <w:sz w:val="24"/>
          <w:szCs w:val="24"/>
        </w:rPr>
        <w:t>:</w:t>
      </w:r>
      <w:r w:rsidRPr="00912112">
        <w:rPr>
          <w:sz w:val="24"/>
          <w:szCs w:val="24"/>
        </w:rPr>
        <w:t xml:space="preserve"> One West Lancs). It participated in wider networking events around health and community building, such as the International Festival of Public Health, Manchester, July 2016, with a session that brought together the</w:t>
      </w:r>
      <w:r w:rsidR="00DE345A">
        <w:rPr>
          <w:sz w:val="24"/>
          <w:szCs w:val="24"/>
        </w:rPr>
        <w:t xml:space="preserve"> Well North pathfinders, and</w:t>
      </w:r>
      <w:r w:rsidRPr="00912112">
        <w:rPr>
          <w:sz w:val="24"/>
          <w:szCs w:val="24"/>
        </w:rPr>
        <w:t xml:space="preserve"> “Shift Happens” </w:t>
      </w:r>
      <w:r w:rsidR="00DE345A">
        <w:rPr>
          <w:sz w:val="24"/>
          <w:szCs w:val="24"/>
        </w:rPr>
        <w:t>an A</w:t>
      </w:r>
      <w:r w:rsidR="007E46C4">
        <w:rPr>
          <w:sz w:val="24"/>
          <w:szCs w:val="24"/>
        </w:rPr>
        <w:t xml:space="preserve">sset-Based </w:t>
      </w:r>
      <w:r w:rsidR="00DE345A">
        <w:rPr>
          <w:sz w:val="24"/>
          <w:szCs w:val="24"/>
        </w:rPr>
        <w:t>C</w:t>
      </w:r>
      <w:r w:rsidR="007E46C4">
        <w:rPr>
          <w:sz w:val="24"/>
          <w:szCs w:val="24"/>
        </w:rPr>
        <w:t xml:space="preserve">ommunity </w:t>
      </w:r>
      <w:r w:rsidR="00DE345A">
        <w:rPr>
          <w:sz w:val="24"/>
          <w:szCs w:val="24"/>
        </w:rPr>
        <w:t>D</w:t>
      </w:r>
      <w:r w:rsidR="007E46C4">
        <w:rPr>
          <w:sz w:val="24"/>
          <w:szCs w:val="24"/>
        </w:rPr>
        <w:t>evelopment</w:t>
      </w:r>
      <w:r w:rsidR="00DE345A">
        <w:rPr>
          <w:sz w:val="24"/>
          <w:szCs w:val="24"/>
        </w:rPr>
        <w:t xml:space="preserve"> c</w:t>
      </w:r>
      <w:r w:rsidRPr="00912112">
        <w:rPr>
          <w:sz w:val="24"/>
          <w:szCs w:val="24"/>
        </w:rPr>
        <w:t>onference</w:t>
      </w:r>
      <w:r w:rsidR="00DE345A">
        <w:rPr>
          <w:sz w:val="24"/>
          <w:szCs w:val="24"/>
        </w:rPr>
        <w:t xml:space="preserve"> in </w:t>
      </w:r>
      <w:r w:rsidRPr="00912112">
        <w:rPr>
          <w:sz w:val="24"/>
          <w:szCs w:val="24"/>
        </w:rPr>
        <w:t>September 2016 at Edge Hill University, Ormskirk.</w:t>
      </w:r>
      <w:r>
        <w:rPr>
          <w:sz w:val="24"/>
          <w:szCs w:val="24"/>
        </w:rPr>
        <w:t xml:space="preserve"> It</w:t>
      </w:r>
      <w:r>
        <w:rPr>
          <w:rFonts w:ascii="Calibri" w:hAnsi="Calibri"/>
          <w:color w:val="000000"/>
          <w:sz w:val="24"/>
          <w:szCs w:val="24"/>
        </w:rPr>
        <w:t xml:space="preserve"> </w:t>
      </w:r>
      <w:r w:rsidR="00974517" w:rsidRPr="00912112">
        <w:rPr>
          <w:rFonts w:ascii="Calibri" w:hAnsi="Calibri"/>
          <w:color w:val="000000"/>
          <w:sz w:val="24"/>
          <w:szCs w:val="24"/>
        </w:rPr>
        <w:t>developed a hyper-local social communication platform, West Lancs Buzz</w:t>
      </w:r>
      <w:r w:rsidR="00974517" w:rsidRPr="00912112">
        <w:rPr>
          <w:rStyle w:val="apple-converted-space"/>
          <w:rFonts w:ascii="Calibri" w:hAnsi="Calibri"/>
          <w:color w:val="000000"/>
          <w:sz w:val="24"/>
          <w:szCs w:val="24"/>
        </w:rPr>
        <w:t> </w:t>
      </w:r>
      <w:r w:rsidR="002446F6">
        <w:rPr>
          <w:rStyle w:val="apple-converted-space"/>
          <w:rFonts w:ascii="Calibri" w:hAnsi="Calibri"/>
          <w:color w:val="000000"/>
          <w:sz w:val="24"/>
          <w:szCs w:val="24"/>
        </w:rPr>
        <w:t>(</w:t>
      </w:r>
      <w:hyperlink r:id="rId9" w:tgtFrame="_blank" w:history="1">
        <w:r w:rsidR="00974517" w:rsidRPr="002446F6">
          <w:rPr>
            <w:rStyle w:val="Hyperlink"/>
            <w:rFonts w:ascii="Calibri" w:hAnsi="Calibri"/>
            <w:color w:val="auto"/>
            <w:sz w:val="24"/>
            <w:szCs w:val="24"/>
            <w:u w:val="none"/>
          </w:rPr>
          <w:t>http://westlancsbuzz.org/</w:t>
        </w:r>
      </w:hyperlink>
      <w:r w:rsidR="002446F6">
        <w:rPr>
          <w:rStyle w:val="Hyperlink"/>
          <w:rFonts w:ascii="Calibri" w:hAnsi="Calibri"/>
          <w:color w:val="auto"/>
          <w:sz w:val="24"/>
          <w:szCs w:val="24"/>
          <w:u w:val="none"/>
        </w:rPr>
        <w:t>)</w:t>
      </w:r>
      <w:r w:rsidR="00974517" w:rsidRPr="002446F6">
        <w:rPr>
          <w:rFonts w:ascii="Calibri" w:hAnsi="Calibri"/>
          <w:sz w:val="24"/>
          <w:szCs w:val="24"/>
        </w:rPr>
        <w:t> t</w:t>
      </w:r>
      <w:r w:rsidR="00974517" w:rsidRPr="00912112">
        <w:rPr>
          <w:rFonts w:ascii="Calibri" w:hAnsi="Calibri"/>
          <w:color w:val="000000"/>
          <w:sz w:val="24"/>
          <w:szCs w:val="24"/>
        </w:rPr>
        <w:t xml:space="preserve">o </w:t>
      </w:r>
      <w:r>
        <w:rPr>
          <w:rFonts w:ascii="Calibri" w:hAnsi="Calibri"/>
          <w:color w:val="000000"/>
          <w:sz w:val="24"/>
          <w:szCs w:val="24"/>
        </w:rPr>
        <w:t xml:space="preserve">distribute news and </w:t>
      </w:r>
      <w:r w:rsidR="00974517" w:rsidRPr="00912112">
        <w:rPr>
          <w:rFonts w:ascii="Calibri" w:hAnsi="Calibri"/>
          <w:color w:val="000000"/>
          <w:sz w:val="24"/>
          <w:szCs w:val="24"/>
        </w:rPr>
        <w:t xml:space="preserve">encourage local conversations across the wider determinants </w:t>
      </w:r>
      <w:r>
        <w:rPr>
          <w:rFonts w:ascii="Calibri" w:hAnsi="Calibri"/>
          <w:color w:val="000000"/>
          <w:sz w:val="24"/>
          <w:szCs w:val="24"/>
        </w:rPr>
        <w:t>of heal</w:t>
      </w:r>
      <w:r w:rsidR="002E0E2B">
        <w:rPr>
          <w:rFonts w:ascii="Calibri" w:hAnsi="Calibri"/>
          <w:color w:val="000000"/>
          <w:sz w:val="24"/>
          <w:szCs w:val="24"/>
        </w:rPr>
        <w:t>th, and at the time of writing wa</w:t>
      </w:r>
      <w:r>
        <w:rPr>
          <w:rFonts w:ascii="Calibri" w:hAnsi="Calibri"/>
          <w:color w:val="000000"/>
          <w:sz w:val="24"/>
          <w:szCs w:val="24"/>
        </w:rPr>
        <w:t>s</w:t>
      </w:r>
      <w:r w:rsidR="00974517" w:rsidRPr="00912112">
        <w:rPr>
          <w:rFonts w:ascii="Calibri" w:hAnsi="Calibri"/>
          <w:color w:val="000000"/>
          <w:sz w:val="24"/>
          <w:szCs w:val="24"/>
        </w:rPr>
        <w:t xml:space="preserve"> working with Citizens Advice Lancashire West on </w:t>
      </w:r>
      <w:r>
        <w:rPr>
          <w:rFonts w:ascii="Calibri" w:hAnsi="Calibri"/>
          <w:color w:val="000000"/>
          <w:sz w:val="24"/>
          <w:szCs w:val="24"/>
        </w:rPr>
        <w:t xml:space="preserve">a </w:t>
      </w:r>
      <w:r w:rsidR="00974517" w:rsidRPr="00912112">
        <w:rPr>
          <w:rFonts w:ascii="Calibri" w:hAnsi="Calibri"/>
          <w:color w:val="000000"/>
          <w:sz w:val="24"/>
          <w:szCs w:val="24"/>
        </w:rPr>
        <w:t xml:space="preserve">digital inclusion </w:t>
      </w:r>
      <w:r>
        <w:rPr>
          <w:rFonts w:ascii="Calibri" w:hAnsi="Calibri"/>
          <w:color w:val="000000"/>
          <w:sz w:val="24"/>
          <w:szCs w:val="24"/>
        </w:rPr>
        <w:t xml:space="preserve">project, </w:t>
      </w:r>
      <w:r w:rsidR="00974517" w:rsidRPr="00912112">
        <w:rPr>
          <w:rFonts w:ascii="Calibri" w:hAnsi="Calibri"/>
          <w:color w:val="000000"/>
          <w:sz w:val="24"/>
          <w:szCs w:val="24"/>
        </w:rPr>
        <w:t>Buzz IT.</w:t>
      </w:r>
    </w:p>
    <w:p w:rsidR="00DE494F" w:rsidRPr="00912112" w:rsidRDefault="00DE494F" w:rsidP="00DE494F">
      <w:pPr>
        <w:pStyle w:val="NoSpacing"/>
      </w:pPr>
    </w:p>
    <w:p w:rsidR="00436F3A" w:rsidRPr="00441058" w:rsidRDefault="00436F3A">
      <w:pPr>
        <w:rPr>
          <w:b/>
          <w:sz w:val="24"/>
          <w:u w:val="single"/>
        </w:rPr>
      </w:pPr>
      <w:r w:rsidRPr="00441058">
        <w:rPr>
          <w:b/>
          <w:sz w:val="24"/>
          <w:u w:val="single"/>
        </w:rPr>
        <w:t>The</w:t>
      </w:r>
      <w:r w:rsidR="009C29F4" w:rsidRPr="00441058">
        <w:rPr>
          <w:b/>
          <w:sz w:val="24"/>
          <w:u w:val="single"/>
        </w:rPr>
        <w:t xml:space="preserve"> WLCVS</w:t>
      </w:r>
      <w:r w:rsidRPr="00441058">
        <w:rPr>
          <w:b/>
          <w:sz w:val="24"/>
          <w:u w:val="single"/>
        </w:rPr>
        <w:t xml:space="preserve"> Community Learning Support Hub</w:t>
      </w:r>
    </w:p>
    <w:p w:rsidR="00436F3A" w:rsidRDefault="00436F3A" w:rsidP="00436F3A">
      <w:pPr>
        <w:jc w:val="both"/>
        <w:rPr>
          <w:sz w:val="24"/>
        </w:rPr>
      </w:pPr>
      <w:r w:rsidRPr="00436F3A">
        <w:rPr>
          <w:sz w:val="24"/>
        </w:rPr>
        <w:t>Prior to the start of the “Level Crossing” project, WLCVS ha</w:t>
      </w:r>
      <w:r w:rsidR="00E4540E">
        <w:rPr>
          <w:sz w:val="24"/>
        </w:rPr>
        <w:t>d</w:t>
      </w:r>
      <w:r>
        <w:rPr>
          <w:sz w:val="24"/>
        </w:rPr>
        <w:t xml:space="preserve"> </w:t>
      </w:r>
      <w:r w:rsidR="002446F6">
        <w:rPr>
          <w:sz w:val="24"/>
        </w:rPr>
        <w:t>become</w:t>
      </w:r>
      <w:r>
        <w:rPr>
          <w:sz w:val="24"/>
        </w:rPr>
        <w:t xml:space="preserve"> a license</w:t>
      </w:r>
      <w:r w:rsidRPr="00436F3A">
        <w:rPr>
          <w:sz w:val="24"/>
        </w:rPr>
        <w:t>d RSPH centre for the delive</w:t>
      </w:r>
      <w:r>
        <w:rPr>
          <w:sz w:val="24"/>
        </w:rPr>
        <w:t xml:space="preserve">ry of Level 2 Award Understanding Health Improvement (health champion training), </w:t>
      </w:r>
      <w:r w:rsidR="003E43EF" w:rsidRPr="00CF2E5C">
        <w:rPr>
          <w:rFonts w:ascii="Calibri" w:hAnsi="Calibri"/>
          <w:color w:val="000000"/>
          <w:sz w:val="24"/>
          <w:szCs w:val="24"/>
        </w:rPr>
        <w:t xml:space="preserve">a step towards the health trainer role and based on the science of behaviour change model </w:t>
      </w:r>
      <w:r w:rsidR="00C911D4">
        <w:rPr>
          <w:rFonts w:ascii="Calibri" w:hAnsi="Calibri"/>
          <w:color w:val="000000"/>
          <w:sz w:val="24"/>
          <w:szCs w:val="24"/>
        </w:rPr>
        <w:t>and</w:t>
      </w:r>
      <w:r w:rsidR="003E43EF" w:rsidRPr="00CF2E5C">
        <w:rPr>
          <w:rFonts w:ascii="Calibri" w:hAnsi="Calibri"/>
          <w:color w:val="000000"/>
          <w:sz w:val="24"/>
          <w:szCs w:val="24"/>
        </w:rPr>
        <w:t xml:space="preserve"> MECC</w:t>
      </w:r>
      <w:r w:rsidR="003E43EF">
        <w:rPr>
          <w:rFonts w:ascii="Calibri" w:hAnsi="Calibri"/>
          <w:color w:val="000000"/>
          <w:sz w:val="24"/>
          <w:szCs w:val="24"/>
        </w:rPr>
        <w:t xml:space="preserve"> (Make Every Contact Count)</w:t>
      </w:r>
      <w:r w:rsidR="002E0E2B">
        <w:rPr>
          <w:rFonts w:ascii="Calibri" w:hAnsi="Calibri"/>
          <w:color w:val="000000"/>
          <w:sz w:val="24"/>
          <w:szCs w:val="24"/>
        </w:rPr>
        <w:t>. It</w:t>
      </w:r>
      <w:r w:rsidR="002446F6">
        <w:rPr>
          <w:rFonts w:ascii="Calibri" w:hAnsi="Calibri"/>
          <w:color w:val="000000"/>
          <w:sz w:val="24"/>
          <w:szCs w:val="24"/>
        </w:rPr>
        <w:t xml:space="preserve"> had been training local VCFS workers, volunteers and Edge Hill University social science students</w:t>
      </w:r>
      <w:r w:rsidR="003E43EF">
        <w:rPr>
          <w:rFonts w:ascii="Calibri" w:hAnsi="Calibri"/>
          <w:color w:val="000000"/>
          <w:sz w:val="24"/>
          <w:szCs w:val="24"/>
        </w:rPr>
        <w:t xml:space="preserve">. </w:t>
      </w:r>
      <w:r>
        <w:rPr>
          <w:sz w:val="24"/>
        </w:rPr>
        <w:t xml:space="preserve">It </w:t>
      </w:r>
      <w:r w:rsidR="002E0E2B">
        <w:rPr>
          <w:sz w:val="24"/>
        </w:rPr>
        <w:t xml:space="preserve">also </w:t>
      </w:r>
      <w:r>
        <w:rPr>
          <w:sz w:val="24"/>
        </w:rPr>
        <w:t>had an established Lancashire-wide reputation as an organisation that t</w:t>
      </w:r>
      <w:r w:rsidR="002E0E2B">
        <w:rPr>
          <w:sz w:val="24"/>
        </w:rPr>
        <w:t>akes an a</w:t>
      </w:r>
      <w:r w:rsidR="002446F6">
        <w:rPr>
          <w:sz w:val="24"/>
        </w:rPr>
        <w:t xml:space="preserve">sset-based approach </w:t>
      </w:r>
      <w:r w:rsidR="002E0E2B">
        <w:rPr>
          <w:sz w:val="24"/>
        </w:rPr>
        <w:t>to</w:t>
      </w:r>
      <w:r>
        <w:rPr>
          <w:sz w:val="24"/>
        </w:rPr>
        <w:t xml:space="preserve"> all its community project </w:t>
      </w:r>
      <w:r w:rsidR="009C29F4">
        <w:rPr>
          <w:sz w:val="24"/>
        </w:rPr>
        <w:t xml:space="preserve">work </w:t>
      </w:r>
      <w:r>
        <w:rPr>
          <w:sz w:val="24"/>
        </w:rPr>
        <w:t>and</w:t>
      </w:r>
      <w:r w:rsidR="002446F6">
        <w:rPr>
          <w:sz w:val="24"/>
        </w:rPr>
        <w:t>,</w:t>
      </w:r>
      <w:r>
        <w:rPr>
          <w:sz w:val="24"/>
        </w:rPr>
        <w:t xml:space="preserve"> as a regional lead on the delivery of A</w:t>
      </w:r>
      <w:r w:rsidR="00853060">
        <w:rPr>
          <w:sz w:val="24"/>
        </w:rPr>
        <w:t xml:space="preserve">sset-Based </w:t>
      </w:r>
      <w:r>
        <w:rPr>
          <w:sz w:val="24"/>
        </w:rPr>
        <w:t>C</w:t>
      </w:r>
      <w:r w:rsidR="00853060">
        <w:rPr>
          <w:sz w:val="24"/>
        </w:rPr>
        <w:t>ommunity Development</w:t>
      </w:r>
      <w:r>
        <w:rPr>
          <w:sz w:val="24"/>
        </w:rPr>
        <w:t xml:space="preserve"> training</w:t>
      </w:r>
      <w:r w:rsidR="003E43EF">
        <w:rPr>
          <w:sz w:val="24"/>
        </w:rPr>
        <w:t xml:space="preserve">, </w:t>
      </w:r>
      <w:r>
        <w:rPr>
          <w:sz w:val="24"/>
        </w:rPr>
        <w:t>deliver</w:t>
      </w:r>
      <w:r w:rsidR="002446F6">
        <w:rPr>
          <w:sz w:val="24"/>
        </w:rPr>
        <w:t>ed</w:t>
      </w:r>
      <w:r>
        <w:rPr>
          <w:sz w:val="24"/>
        </w:rPr>
        <w:t xml:space="preserve"> ABCD workshops across L</w:t>
      </w:r>
      <w:r w:rsidR="003E43EF">
        <w:rPr>
          <w:sz w:val="24"/>
        </w:rPr>
        <w:t>ancashire in the summer of 2015</w:t>
      </w:r>
      <w:r>
        <w:rPr>
          <w:sz w:val="24"/>
        </w:rPr>
        <w:t xml:space="preserve">. </w:t>
      </w:r>
    </w:p>
    <w:tbl>
      <w:tblPr>
        <w:tblStyle w:val="TableGrid"/>
        <w:tblW w:w="9214" w:type="dxa"/>
        <w:tblInd w:w="-5" w:type="dxa"/>
        <w:tblLook w:val="04A0" w:firstRow="1" w:lastRow="0" w:firstColumn="1" w:lastColumn="0" w:noHBand="0" w:noVBand="1"/>
      </w:tblPr>
      <w:tblGrid>
        <w:gridCol w:w="9214"/>
      </w:tblGrid>
      <w:tr w:rsidR="003E43EF" w:rsidTr="00E4540E">
        <w:tc>
          <w:tcPr>
            <w:tcW w:w="9214" w:type="dxa"/>
          </w:tcPr>
          <w:p w:rsidR="003E43EF" w:rsidRPr="00C911D4" w:rsidRDefault="003E43EF" w:rsidP="003E43EF">
            <w:pPr>
              <w:jc w:val="both"/>
              <w:rPr>
                <w:b/>
                <w:sz w:val="24"/>
              </w:rPr>
            </w:pPr>
            <w:r w:rsidRPr="00C911D4">
              <w:rPr>
                <w:b/>
                <w:sz w:val="24"/>
              </w:rPr>
              <w:t>A local resident, on learning of RSPH result</w:t>
            </w:r>
          </w:p>
          <w:p w:rsidR="003E43EF" w:rsidRPr="00EF6411" w:rsidRDefault="003E43EF" w:rsidP="003E43EF">
            <w:pPr>
              <w:pStyle w:val="NoSpacing"/>
              <w:rPr>
                <w:sz w:val="14"/>
              </w:rPr>
            </w:pPr>
          </w:p>
          <w:p w:rsidR="003E43EF" w:rsidRPr="00E2346C" w:rsidRDefault="003E43EF" w:rsidP="003E43EF">
            <w:pPr>
              <w:jc w:val="both"/>
              <w:rPr>
                <w:sz w:val="24"/>
              </w:rPr>
            </w:pPr>
            <w:r w:rsidRPr="003E43EF">
              <w:rPr>
                <w:i/>
                <w:sz w:val="24"/>
              </w:rPr>
              <w:t>“That's so cool! First ever qualification - thank you so much for the opportunity and support!”</w:t>
            </w:r>
            <w:r>
              <w:rPr>
                <w:sz w:val="24"/>
              </w:rPr>
              <w:t xml:space="preserve"> (Email, 03/07/17)</w:t>
            </w:r>
          </w:p>
          <w:p w:rsidR="003E43EF" w:rsidRPr="00EF6411" w:rsidRDefault="003E43EF" w:rsidP="00436F3A">
            <w:pPr>
              <w:jc w:val="both"/>
              <w:rPr>
                <w:sz w:val="14"/>
              </w:rPr>
            </w:pPr>
          </w:p>
        </w:tc>
      </w:tr>
    </w:tbl>
    <w:p w:rsidR="003E43EF" w:rsidRDefault="003E43EF" w:rsidP="003E43EF">
      <w:pPr>
        <w:pStyle w:val="NoSpacing"/>
      </w:pPr>
    </w:p>
    <w:p w:rsidR="009C29F4" w:rsidRDefault="00436F3A" w:rsidP="00436F3A">
      <w:pPr>
        <w:jc w:val="both"/>
        <w:rPr>
          <w:sz w:val="24"/>
        </w:rPr>
      </w:pPr>
      <w:r>
        <w:rPr>
          <w:sz w:val="24"/>
        </w:rPr>
        <w:lastRenderedPageBreak/>
        <w:t xml:space="preserve">The core activity identified </w:t>
      </w:r>
      <w:r w:rsidR="009C29F4">
        <w:rPr>
          <w:sz w:val="24"/>
        </w:rPr>
        <w:t>for</w:t>
      </w:r>
      <w:r>
        <w:rPr>
          <w:sz w:val="24"/>
        </w:rPr>
        <w:t xml:space="preserve"> </w:t>
      </w:r>
      <w:r w:rsidR="002446F6">
        <w:rPr>
          <w:sz w:val="24"/>
        </w:rPr>
        <w:t xml:space="preserve">best </w:t>
      </w:r>
      <w:r>
        <w:rPr>
          <w:sz w:val="24"/>
        </w:rPr>
        <w:t>support</w:t>
      </w:r>
      <w:r w:rsidR="009C29F4">
        <w:rPr>
          <w:sz w:val="24"/>
        </w:rPr>
        <w:t>ing the mobilisation</w:t>
      </w:r>
      <w:r>
        <w:rPr>
          <w:sz w:val="24"/>
        </w:rPr>
        <w:t xml:space="preserve"> of residents </w:t>
      </w:r>
      <w:r w:rsidR="00E4540E">
        <w:rPr>
          <w:sz w:val="24"/>
        </w:rPr>
        <w:t>around</w:t>
      </w:r>
      <w:r>
        <w:rPr>
          <w:sz w:val="24"/>
        </w:rPr>
        <w:t xml:space="preserve"> behaviour change was </w:t>
      </w:r>
      <w:r w:rsidR="00E4540E">
        <w:rPr>
          <w:sz w:val="24"/>
        </w:rPr>
        <w:t xml:space="preserve">the </w:t>
      </w:r>
      <w:r>
        <w:rPr>
          <w:sz w:val="24"/>
        </w:rPr>
        <w:t>generat</w:t>
      </w:r>
      <w:r w:rsidR="00E4540E">
        <w:rPr>
          <w:sz w:val="24"/>
        </w:rPr>
        <w:t>ion of</w:t>
      </w:r>
      <w:r>
        <w:rPr>
          <w:sz w:val="24"/>
        </w:rPr>
        <w:t xml:space="preserve"> </w:t>
      </w:r>
      <w:r w:rsidR="00A955D4">
        <w:rPr>
          <w:sz w:val="24"/>
        </w:rPr>
        <w:t xml:space="preserve">qualified </w:t>
      </w:r>
      <w:r>
        <w:rPr>
          <w:sz w:val="24"/>
        </w:rPr>
        <w:t xml:space="preserve">health champions and ABCD community connectors based within local residential areas. </w:t>
      </w:r>
      <w:r w:rsidR="009C29F4">
        <w:rPr>
          <w:sz w:val="24"/>
        </w:rPr>
        <w:t>The RSPH Level 2 Award Understanding Health Improvement not only provides participants with key health promotion information and links to resources, but also trains th</w:t>
      </w:r>
      <w:r w:rsidR="00557458">
        <w:rPr>
          <w:sz w:val="24"/>
        </w:rPr>
        <w:t>em</w:t>
      </w:r>
      <w:r w:rsidR="009C29F4">
        <w:rPr>
          <w:sz w:val="24"/>
        </w:rPr>
        <w:t xml:space="preserve"> on effective communication and peer support skills, so that they </w:t>
      </w:r>
      <w:r w:rsidR="00557458">
        <w:rPr>
          <w:sz w:val="24"/>
        </w:rPr>
        <w:t xml:space="preserve">can </w:t>
      </w:r>
      <w:r w:rsidR="009C29F4">
        <w:rPr>
          <w:sz w:val="24"/>
        </w:rPr>
        <w:t xml:space="preserve">feel confident in </w:t>
      </w:r>
      <w:r w:rsidR="00182548">
        <w:rPr>
          <w:sz w:val="24"/>
        </w:rPr>
        <w:t xml:space="preserve">working with others on </w:t>
      </w:r>
      <w:r w:rsidR="009C29F4">
        <w:rPr>
          <w:sz w:val="24"/>
        </w:rPr>
        <w:t>improving their health</w:t>
      </w:r>
      <w:r w:rsidR="00557458">
        <w:rPr>
          <w:sz w:val="24"/>
        </w:rPr>
        <w:t xml:space="preserve">, by, for example, engaging in ‘brief interventions’ (short structured conversations based on </w:t>
      </w:r>
      <w:r w:rsidR="002C38D3">
        <w:rPr>
          <w:sz w:val="24"/>
        </w:rPr>
        <w:t>N</w:t>
      </w:r>
      <w:r w:rsidR="002C38D3" w:rsidRPr="002C38D3">
        <w:rPr>
          <w:sz w:val="24"/>
        </w:rPr>
        <w:t xml:space="preserve">ational Institute for Health and Care Excellence (NICE) </w:t>
      </w:r>
      <w:r w:rsidR="00557458">
        <w:rPr>
          <w:sz w:val="24"/>
        </w:rPr>
        <w:t>guidance for smoking cessation) or SMART goal setting</w:t>
      </w:r>
      <w:r w:rsidR="009C29F4">
        <w:rPr>
          <w:sz w:val="24"/>
        </w:rPr>
        <w:t xml:space="preserve">. The Asset-Based Community development training was designed to support two-way conversation: </w:t>
      </w:r>
      <w:r w:rsidR="002E0E2B">
        <w:rPr>
          <w:sz w:val="24"/>
        </w:rPr>
        <w:t xml:space="preserve">community members struggling with health problems may only have learned to see themselves as ‘in need’, while </w:t>
      </w:r>
      <w:r w:rsidR="009C29F4">
        <w:rPr>
          <w:sz w:val="24"/>
        </w:rPr>
        <w:t xml:space="preserve">health champions also need </w:t>
      </w:r>
      <w:r w:rsidR="005025DF">
        <w:rPr>
          <w:sz w:val="24"/>
        </w:rPr>
        <w:t>help in</w:t>
      </w:r>
      <w:r w:rsidR="009C29F4">
        <w:rPr>
          <w:sz w:val="24"/>
        </w:rPr>
        <w:t xml:space="preserve"> recognis</w:t>
      </w:r>
      <w:r w:rsidR="005025DF">
        <w:rPr>
          <w:sz w:val="24"/>
        </w:rPr>
        <w:t>ing</w:t>
      </w:r>
      <w:r w:rsidR="009C29F4">
        <w:rPr>
          <w:sz w:val="24"/>
        </w:rPr>
        <w:t xml:space="preserve"> their existing strengths, such as local knowledge</w:t>
      </w:r>
      <w:r w:rsidR="00182548">
        <w:rPr>
          <w:sz w:val="24"/>
        </w:rPr>
        <w:t xml:space="preserve">. As “Level Crossing” is about ‘crossing over’ to new behaviour, ABCD training was developed to improve individuals’ self-efficacy in the self-management of health conditions, and to improve self-confidence so that those who receive help </w:t>
      </w:r>
      <w:r w:rsidR="005025DF">
        <w:rPr>
          <w:sz w:val="24"/>
        </w:rPr>
        <w:t>would</w:t>
      </w:r>
      <w:r w:rsidR="00182548">
        <w:rPr>
          <w:sz w:val="24"/>
        </w:rPr>
        <w:t xml:space="preserve"> consider peer supporting others in the future. </w:t>
      </w:r>
      <w:r w:rsidR="005025DF">
        <w:rPr>
          <w:sz w:val="24"/>
        </w:rPr>
        <w:t>While l</w:t>
      </w:r>
      <w:r w:rsidR="005025DF" w:rsidRPr="00807419">
        <w:rPr>
          <w:rFonts w:cs="Arial"/>
          <w:sz w:val="24"/>
          <w:szCs w:val="24"/>
        </w:rPr>
        <w:t>ocal communities have many resources, individual</w:t>
      </w:r>
      <w:r w:rsidR="005025DF">
        <w:rPr>
          <w:rFonts w:cs="Arial"/>
          <w:sz w:val="24"/>
          <w:szCs w:val="24"/>
        </w:rPr>
        <w:t xml:space="preserve">s with entrenched behaviours need </w:t>
      </w:r>
      <w:r w:rsidR="005025DF" w:rsidRPr="00807419">
        <w:rPr>
          <w:sz w:val="24"/>
          <w:szCs w:val="24"/>
        </w:rPr>
        <w:t xml:space="preserve">support in </w:t>
      </w:r>
      <w:r w:rsidR="005025DF">
        <w:rPr>
          <w:sz w:val="24"/>
          <w:szCs w:val="24"/>
        </w:rPr>
        <w:t xml:space="preserve">identifying both </w:t>
      </w:r>
      <w:r w:rsidR="005025DF" w:rsidRPr="00807419">
        <w:rPr>
          <w:sz w:val="24"/>
          <w:szCs w:val="24"/>
        </w:rPr>
        <w:t xml:space="preserve">their </w:t>
      </w:r>
      <w:r w:rsidR="005025DF">
        <w:rPr>
          <w:sz w:val="24"/>
          <w:szCs w:val="24"/>
        </w:rPr>
        <w:t>a</w:t>
      </w:r>
      <w:r w:rsidR="005025DF" w:rsidRPr="00807419">
        <w:rPr>
          <w:sz w:val="24"/>
          <w:szCs w:val="24"/>
        </w:rPr>
        <w:t xml:space="preserve">ssets and </w:t>
      </w:r>
      <w:r w:rsidR="005025DF">
        <w:rPr>
          <w:sz w:val="24"/>
          <w:szCs w:val="24"/>
        </w:rPr>
        <w:t xml:space="preserve">personal </w:t>
      </w:r>
      <w:r w:rsidR="005025DF" w:rsidRPr="00807419">
        <w:rPr>
          <w:sz w:val="24"/>
          <w:szCs w:val="24"/>
        </w:rPr>
        <w:t xml:space="preserve">barriers to </w:t>
      </w:r>
      <w:r w:rsidR="005025DF">
        <w:rPr>
          <w:sz w:val="24"/>
          <w:szCs w:val="24"/>
        </w:rPr>
        <w:t>the</w:t>
      </w:r>
      <w:r w:rsidR="005025DF" w:rsidRPr="00807419">
        <w:rPr>
          <w:sz w:val="24"/>
          <w:szCs w:val="24"/>
        </w:rPr>
        <w:t xml:space="preserve"> uptake of self-care</w:t>
      </w:r>
      <w:r w:rsidR="005025DF">
        <w:rPr>
          <w:sz w:val="24"/>
          <w:szCs w:val="24"/>
        </w:rPr>
        <w:t>.</w:t>
      </w:r>
    </w:p>
    <w:p w:rsidR="00DE494F" w:rsidRDefault="00DE494F" w:rsidP="00DE494F">
      <w:pPr>
        <w:pStyle w:val="NoSpacing"/>
      </w:pPr>
    </w:p>
    <w:p w:rsidR="00C5686D" w:rsidRPr="00441058" w:rsidRDefault="00C5686D" w:rsidP="00C5686D">
      <w:pPr>
        <w:jc w:val="both"/>
        <w:rPr>
          <w:b/>
          <w:sz w:val="24"/>
          <w:u w:val="single"/>
        </w:rPr>
      </w:pPr>
      <w:r w:rsidRPr="00441058">
        <w:rPr>
          <w:b/>
          <w:sz w:val="24"/>
          <w:u w:val="single"/>
        </w:rPr>
        <w:t>Starting a network</w:t>
      </w:r>
    </w:p>
    <w:p w:rsidR="00436F3A" w:rsidRDefault="004F27C4" w:rsidP="00436F3A">
      <w:pPr>
        <w:jc w:val="both"/>
        <w:rPr>
          <w:sz w:val="24"/>
        </w:rPr>
      </w:pPr>
      <w:r>
        <w:rPr>
          <w:sz w:val="24"/>
        </w:rPr>
        <w:t>To communicate with the</w:t>
      </w:r>
      <w:r w:rsidR="005025DF">
        <w:rPr>
          <w:sz w:val="24"/>
        </w:rPr>
        <w:t xml:space="preserve"> health</w:t>
      </w:r>
      <w:r>
        <w:rPr>
          <w:sz w:val="24"/>
        </w:rPr>
        <w:t xml:space="preserve"> champions, a</w:t>
      </w:r>
      <w:r w:rsidR="00A955D4">
        <w:rPr>
          <w:sz w:val="24"/>
        </w:rPr>
        <w:t>n email database was created and kept up</w:t>
      </w:r>
      <w:r>
        <w:rPr>
          <w:sz w:val="24"/>
        </w:rPr>
        <w:t xml:space="preserve"> </w:t>
      </w:r>
      <w:r w:rsidR="00A955D4">
        <w:rPr>
          <w:sz w:val="24"/>
        </w:rPr>
        <w:t>to</w:t>
      </w:r>
      <w:r>
        <w:rPr>
          <w:sz w:val="24"/>
        </w:rPr>
        <w:t xml:space="preserve"> </w:t>
      </w:r>
      <w:r w:rsidR="00A955D4">
        <w:rPr>
          <w:sz w:val="24"/>
        </w:rPr>
        <w:t>date for the duration of the project</w:t>
      </w:r>
      <w:r w:rsidR="003C58AC">
        <w:rPr>
          <w:sz w:val="24"/>
        </w:rPr>
        <w:t xml:space="preserve">: as each health champion cohort successfully completed the RSPH qualification, they were added to this database and received bulletins on news of get-togethers and local initiatives. In total, within the timeframe of the project, 45 people were trained as RSPH-accredited health champions and 67 people attended </w:t>
      </w:r>
      <w:r w:rsidR="00640928">
        <w:rPr>
          <w:sz w:val="24"/>
        </w:rPr>
        <w:t>WL</w:t>
      </w:r>
      <w:r w:rsidR="003C58AC">
        <w:rPr>
          <w:sz w:val="24"/>
        </w:rPr>
        <w:t>CVS ABCD workshops.</w:t>
      </w:r>
    </w:p>
    <w:p w:rsidR="007B68DA" w:rsidRDefault="007B68DA" w:rsidP="00436F3A">
      <w:pPr>
        <w:jc w:val="both"/>
        <w:rPr>
          <w:sz w:val="24"/>
        </w:rPr>
      </w:pPr>
      <w:r>
        <w:rPr>
          <w:sz w:val="24"/>
        </w:rPr>
        <w:t xml:space="preserve">The </w:t>
      </w:r>
      <w:r w:rsidR="006C35E0">
        <w:rPr>
          <w:sz w:val="24"/>
        </w:rPr>
        <w:t xml:space="preserve">“Level Crossing” </w:t>
      </w:r>
      <w:r>
        <w:rPr>
          <w:sz w:val="24"/>
        </w:rPr>
        <w:t>project also sought to network these champions</w:t>
      </w:r>
      <w:r w:rsidR="005025DF">
        <w:rPr>
          <w:sz w:val="24"/>
        </w:rPr>
        <w:t xml:space="preserve"> in order to</w:t>
      </w:r>
      <w:r w:rsidR="00B272B0">
        <w:rPr>
          <w:sz w:val="24"/>
        </w:rPr>
        <w:t xml:space="preserve"> support the</w:t>
      </w:r>
      <w:r w:rsidR="002E0E2B">
        <w:rPr>
          <w:sz w:val="24"/>
        </w:rPr>
        <w:t>m</w:t>
      </w:r>
      <w:r w:rsidR="00B272B0">
        <w:rPr>
          <w:sz w:val="24"/>
        </w:rPr>
        <w:t xml:space="preserve"> with </w:t>
      </w:r>
      <w:r w:rsidR="00B04BBA">
        <w:rPr>
          <w:sz w:val="24"/>
        </w:rPr>
        <w:t xml:space="preserve">health </w:t>
      </w:r>
      <w:r w:rsidR="00B272B0">
        <w:rPr>
          <w:sz w:val="24"/>
        </w:rPr>
        <w:t>news updates</w:t>
      </w:r>
      <w:r w:rsidR="005025DF">
        <w:rPr>
          <w:sz w:val="24"/>
        </w:rPr>
        <w:t>,</w:t>
      </w:r>
      <w:r w:rsidR="00B272B0">
        <w:rPr>
          <w:sz w:val="24"/>
        </w:rPr>
        <w:t xml:space="preserve"> </w:t>
      </w:r>
      <w:r w:rsidR="00B04BBA">
        <w:rPr>
          <w:sz w:val="24"/>
        </w:rPr>
        <w:t>encourage and motivate them to use their skills and local knowledge to promote health</w:t>
      </w:r>
      <w:r w:rsidR="002E0E2B">
        <w:rPr>
          <w:sz w:val="24"/>
        </w:rPr>
        <w:t>,</w:t>
      </w:r>
      <w:r w:rsidR="00B04BBA">
        <w:rPr>
          <w:sz w:val="24"/>
        </w:rPr>
        <w:t xml:space="preserve"> </w:t>
      </w:r>
      <w:r w:rsidR="005025DF">
        <w:rPr>
          <w:sz w:val="24"/>
        </w:rPr>
        <w:t>and</w:t>
      </w:r>
      <w:r w:rsidR="00B04BBA">
        <w:rPr>
          <w:sz w:val="24"/>
        </w:rPr>
        <w:t xml:space="preserve"> pass on opportunities to help with local public health and CCG initiatives</w:t>
      </w:r>
      <w:r>
        <w:rPr>
          <w:sz w:val="24"/>
        </w:rPr>
        <w:t>. Early discussions identified barriers such as:</w:t>
      </w:r>
    </w:p>
    <w:p w:rsidR="00B809F7" w:rsidRDefault="007B68DA" w:rsidP="00B272B0">
      <w:pPr>
        <w:pStyle w:val="ListParagraph"/>
        <w:numPr>
          <w:ilvl w:val="0"/>
          <w:numId w:val="15"/>
        </w:numPr>
        <w:jc w:val="both"/>
        <w:rPr>
          <w:sz w:val="24"/>
        </w:rPr>
      </w:pPr>
      <w:r w:rsidRPr="00B272B0">
        <w:rPr>
          <w:sz w:val="24"/>
        </w:rPr>
        <w:t xml:space="preserve">West </w:t>
      </w:r>
      <w:r w:rsidR="00B809F7" w:rsidRPr="00B272B0">
        <w:rPr>
          <w:sz w:val="24"/>
        </w:rPr>
        <w:t xml:space="preserve">Lancashire is neighbourhood-based with </w:t>
      </w:r>
      <w:r w:rsidR="00B809F7" w:rsidRPr="00B272B0">
        <w:rPr>
          <w:b/>
          <w:sz w:val="24"/>
        </w:rPr>
        <w:t>a dispersed population</w:t>
      </w:r>
      <w:r w:rsidR="00B809F7" w:rsidRPr="00B272B0">
        <w:rPr>
          <w:sz w:val="24"/>
        </w:rPr>
        <w:t xml:space="preserve"> </w:t>
      </w:r>
      <w:r w:rsidR="00A955D4" w:rsidRPr="00B272B0">
        <w:rPr>
          <w:sz w:val="24"/>
        </w:rPr>
        <w:t xml:space="preserve">in </w:t>
      </w:r>
      <w:r w:rsidR="00D443C5" w:rsidRPr="00B272B0">
        <w:rPr>
          <w:sz w:val="24"/>
        </w:rPr>
        <w:t xml:space="preserve">small urban </w:t>
      </w:r>
      <w:r w:rsidR="00A955D4" w:rsidRPr="00B272B0">
        <w:rPr>
          <w:sz w:val="24"/>
        </w:rPr>
        <w:t>or rural locations</w:t>
      </w:r>
      <w:r w:rsidR="00B272B0">
        <w:rPr>
          <w:sz w:val="24"/>
        </w:rPr>
        <w:t xml:space="preserve"> -</w:t>
      </w:r>
      <w:r w:rsidR="00881541" w:rsidRPr="00B272B0">
        <w:rPr>
          <w:sz w:val="24"/>
        </w:rPr>
        <w:t xml:space="preserve"> and so</w:t>
      </w:r>
      <w:r w:rsidR="00D443C5" w:rsidRPr="00B272B0">
        <w:rPr>
          <w:sz w:val="24"/>
        </w:rPr>
        <w:t xml:space="preserve"> a network</w:t>
      </w:r>
      <w:r w:rsidR="00B809F7" w:rsidRPr="00B272B0">
        <w:rPr>
          <w:sz w:val="24"/>
        </w:rPr>
        <w:t xml:space="preserve"> based on regular face-to-face me</w:t>
      </w:r>
      <w:r w:rsidR="002E0E2B">
        <w:rPr>
          <w:sz w:val="24"/>
        </w:rPr>
        <w:t xml:space="preserve">etings for the whole area was less </w:t>
      </w:r>
      <w:r w:rsidR="00B809F7" w:rsidRPr="00B272B0">
        <w:rPr>
          <w:sz w:val="24"/>
        </w:rPr>
        <w:t>likely to work</w:t>
      </w:r>
      <w:r w:rsidR="009D51D9" w:rsidRPr="00B272B0">
        <w:rPr>
          <w:sz w:val="24"/>
        </w:rPr>
        <w:t>. T</w:t>
      </w:r>
      <w:r w:rsidR="00D443C5" w:rsidRPr="00B272B0">
        <w:rPr>
          <w:sz w:val="24"/>
        </w:rPr>
        <w:t xml:space="preserve">he </w:t>
      </w:r>
      <w:r w:rsidR="00881541" w:rsidRPr="00B272B0">
        <w:rPr>
          <w:sz w:val="24"/>
        </w:rPr>
        <w:t>outcome</w:t>
      </w:r>
      <w:r w:rsidR="00D443C5" w:rsidRPr="00B272B0">
        <w:rPr>
          <w:sz w:val="24"/>
        </w:rPr>
        <w:t xml:space="preserve"> of early conversations was to ac</w:t>
      </w:r>
      <w:r w:rsidR="00B272B0">
        <w:rPr>
          <w:sz w:val="24"/>
        </w:rPr>
        <w:t>knowledge</w:t>
      </w:r>
      <w:r w:rsidR="00D443C5" w:rsidRPr="00B272B0">
        <w:rPr>
          <w:sz w:val="24"/>
        </w:rPr>
        <w:t xml:space="preserve"> that meetings would </w:t>
      </w:r>
      <w:r w:rsidR="002E0E2B">
        <w:rPr>
          <w:sz w:val="24"/>
        </w:rPr>
        <w:t xml:space="preserve">generally </w:t>
      </w:r>
      <w:r w:rsidR="00D443C5" w:rsidRPr="00B272B0">
        <w:rPr>
          <w:sz w:val="24"/>
        </w:rPr>
        <w:t xml:space="preserve">be </w:t>
      </w:r>
      <w:r w:rsidR="00B272B0">
        <w:rPr>
          <w:sz w:val="24"/>
        </w:rPr>
        <w:t xml:space="preserve">hyper-local, </w:t>
      </w:r>
      <w:r w:rsidR="00D443C5" w:rsidRPr="00B272B0">
        <w:rPr>
          <w:sz w:val="24"/>
        </w:rPr>
        <w:t xml:space="preserve">and that ad hoc networking </w:t>
      </w:r>
      <w:r w:rsidR="00A955D4" w:rsidRPr="00B272B0">
        <w:rPr>
          <w:sz w:val="24"/>
        </w:rPr>
        <w:t>le</w:t>
      </w:r>
      <w:r w:rsidR="009D51D9" w:rsidRPr="00B272B0">
        <w:rPr>
          <w:sz w:val="24"/>
        </w:rPr>
        <w:t xml:space="preserve">d by local champions </w:t>
      </w:r>
      <w:r w:rsidR="00D443C5" w:rsidRPr="00B272B0">
        <w:rPr>
          <w:sz w:val="24"/>
        </w:rPr>
        <w:t>in multiple locations would be the most likely development to suit the area’s profile.</w:t>
      </w:r>
    </w:p>
    <w:p w:rsidR="005025DF" w:rsidRDefault="005025DF" w:rsidP="005025DF">
      <w:pPr>
        <w:pStyle w:val="ListParagraph"/>
        <w:jc w:val="both"/>
        <w:rPr>
          <w:sz w:val="24"/>
        </w:rPr>
      </w:pPr>
    </w:p>
    <w:p w:rsidR="007B68DA" w:rsidRPr="00B272B0" w:rsidRDefault="00881541" w:rsidP="00B272B0">
      <w:pPr>
        <w:pStyle w:val="ListParagraph"/>
        <w:numPr>
          <w:ilvl w:val="0"/>
          <w:numId w:val="15"/>
        </w:numPr>
        <w:jc w:val="both"/>
        <w:rPr>
          <w:sz w:val="24"/>
        </w:rPr>
      </w:pPr>
      <w:r w:rsidRPr="00B272B0">
        <w:rPr>
          <w:sz w:val="24"/>
        </w:rPr>
        <w:t>L</w:t>
      </w:r>
      <w:r w:rsidR="00B809F7" w:rsidRPr="00B272B0">
        <w:rPr>
          <w:sz w:val="24"/>
        </w:rPr>
        <w:t xml:space="preserve">imitations to </w:t>
      </w:r>
      <w:r w:rsidR="00A955D4" w:rsidRPr="00B272B0">
        <w:rPr>
          <w:b/>
          <w:sz w:val="24"/>
        </w:rPr>
        <w:t>digital connectivity</w:t>
      </w:r>
      <w:r w:rsidR="00B809F7" w:rsidRPr="00B272B0">
        <w:rPr>
          <w:sz w:val="24"/>
        </w:rPr>
        <w:t xml:space="preserve">. </w:t>
      </w:r>
      <w:r w:rsidR="00FB58E5" w:rsidRPr="00B272B0">
        <w:rPr>
          <w:sz w:val="24"/>
        </w:rPr>
        <w:t>In</w:t>
      </w:r>
      <w:r w:rsidR="00B809F7" w:rsidRPr="00B272B0">
        <w:rPr>
          <w:sz w:val="24"/>
        </w:rPr>
        <w:t xml:space="preserve"> </w:t>
      </w:r>
      <w:r w:rsidR="005025DF">
        <w:rPr>
          <w:sz w:val="24"/>
        </w:rPr>
        <w:t>3</w:t>
      </w:r>
      <w:r w:rsidR="009D51D9" w:rsidRPr="00B272B0">
        <w:rPr>
          <w:sz w:val="24"/>
        </w:rPr>
        <w:t xml:space="preserve"> </w:t>
      </w:r>
      <w:r w:rsidR="00B809F7" w:rsidRPr="00B272B0">
        <w:rPr>
          <w:sz w:val="24"/>
        </w:rPr>
        <w:t>individuals</w:t>
      </w:r>
      <w:r w:rsidR="00B272B0">
        <w:rPr>
          <w:sz w:val="24"/>
        </w:rPr>
        <w:t>’</w:t>
      </w:r>
      <w:r w:rsidR="00B272B0" w:rsidRPr="00B272B0">
        <w:rPr>
          <w:sz w:val="24"/>
        </w:rPr>
        <w:t xml:space="preserve"> cases</w:t>
      </w:r>
      <w:r w:rsidR="00B809F7" w:rsidRPr="00B272B0">
        <w:rPr>
          <w:sz w:val="24"/>
        </w:rPr>
        <w:t xml:space="preserve">, </w:t>
      </w:r>
      <w:r w:rsidR="009D51D9" w:rsidRPr="00B272B0">
        <w:rPr>
          <w:sz w:val="24"/>
        </w:rPr>
        <w:t xml:space="preserve">for example, </w:t>
      </w:r>
      <w:r w:rsidR="00B809F7" w:rsidRPr="00B272B0">
        <w:rPr>
          <w:sz w:val="24"/>
        </w:rPr>
        <w:t xml:space="preserve">the only means of communication was by </w:t>
      </w:r>
      <w:r w:rsidR="00A955D4" w:rsidRPr="00B272B0">
        <w:rPr>
          <w:sz w:val="24"/>
        </w:rPr>
        <w:t xml:space="preserve">landline </w:t>
      </w:r>
      <w:r w:rsidR="00B809F7" w:rsidRPr="00B272B0">
        <w:rPr>
          <w:sz w:val="24"/>
        </w:rPr>
        <w:t xml:space="preserve">telephone or </w:t>
      </w:r>
      <w:r w:rsidR="00A07BAC" w:rsidRPr="00B272B0">
        <w:rPr>
          <w:sz w:val="24"/>
        </w:rPr>
        <w:t xml:space="preserve">by </w:t>
      </w:r>
      <w:r w:rsidR="00B809F7" w:rsidRPr="00B272B0">
        <w:rPr>
          <w:sz w:val="24"/>
        </w:rPr>
        <w:t>leaving a letter wi</w:t>
      </w:r>
      <w:r w:rsidR="005025DF">
        <w:rPr>
          <w:sz w:val="24"/>
        </w:rPr>
        <w:t>th a local charity organisation</w:t>
      </w:r>
      <w:r w:rsidR="00B809F7" w:rsidRPr="00B272B0">
        <w:rPr>
          <w:sz w:val="24"/>
        </w:rPr>
        <w:t>.</w:t>
      </w:r>
      <w:r w:rsidR="00D443C5" w:rsidRPr="00B272B0">
        <w:rPr>
          <w:sz w:val="24"/>
        </w:rPr>
        <w:t xml:space="preserve"> </w:t>
      </w:r>
    </w:p>
    <w:p w:rsidR="00DE494F" w:rsidRDefault="00DE494F" w:rsidP="00B809F7">
      <w:pPr>
        <w:jc w:val="both"/>
        <w:rPr>
          <w:sz w:val="24"/>
        </w:rPr>
      </w:pPr>
    </w:p>
    <w:p w:rsidR="00B809F7" w:rsidRPr="005025DF" w:rsidRDefault="00626B60" w:rsidP="00B809F7">
      <w:pPr>
        <w:jc w:val="both"/>
        <w:rPr>
          <w:sz w:val="24"/>
        </w:rPr>
      </w:pPr>
      <w:r w:rsidRPr="005025DF">
        <w:rPr>
          <w:sz w:val="24"/>
        </w:rPr>
        <w:t xml:space="preserve">As the project developed, the concept of a network evolved as follows: </w:t>
      </w:r>
    </w:p>
    <w:p w:rsidR="00B228B0" w:rsidRDefault="00A955D4" w:rsidP="008749F2">
      <w:pPr>
        <w:pStyle w:val="ListParagraph"/>
        <w:numPr>
          <w:ilvl w:val="0"/>
          <w:numId w:val="14"/>
        </w:numPr>
        <w:jc w:val="both"/>
        <w:rPr>
          <w:sz w:val="24"/>
        </w:rPr>
      </w:pPr>
      <w:r w:rsidRPr="00B228B0">
        <w:rPr>
          <w:b/>
          <w:sz w:val="24"/>
        </w:rPr>
        <w:t>Email b</w:t>
      </w:r>
      <w:r w:rsidR="009D51D9" w:rsidRPr="00B228B0">
        <w:rPr>
          <w:b/>
          <w:sz w:val="24"/>
        </w:rPr>
        <w:t>ulletins</w:t>
      </w:r>
      <w:r w:rsidR="009D51D9" w:rsidRPr="00B228B0">
        <w:rPr>
          <w:sz w:val="24"/>
        </w:rPr>
        <w:t xml:space="preserve"> were sent regularly </w:t>
      </w:r>
      <w:r w:rsidR="00D443C5" w:rsidRPr="00B228B0">
        <w:rPr>
          <w:sz w:val="24"/>
        </w:rPr>
        <w:t xml:space="preserve">during the </w:t>
      </w:r>
      <w:r w:rsidR="001B2037" w:rsidRPr="00B228B0">
        <w:rPr>
          <w:sz w:val="24"/>
        </w:rPr>
        <w:t>April to June period</w:t>
      </w:r>
      <w:r w:rsidR="00626B60">
        <w:rPr>
          <w:sz w:val="24"/>
        </w:rPr>
        <w:t xml:space="preserve">, more so in the first 9 months, </w:t>
      </w:r>
      <w:r w:rsidR="00D443C5" w:rsidRPr="00B228B0">
        <w:rPr>
          <w:sz w:val="24"/>
        </w:rPr>
        <w:t>with calls for suggested ways of meeting</w:t>
      </w:r>
      <w:r w:rsidR="00FB58E5" w:rsidRPr="00B228B0">
        <w:rPr>
          <w:sz w:val="24"/>
        </w:rPr>
        <w:t>, and a regular reminder to pass on information to those not on email</w:t>
      </w:r>
      <w:r w:rsidR="00D443C5" w:rsidRPr="00B228B0">
        <w:rPr>
          <w:sz w:val="24"/>
        </w:rPr>
        <w:t xml:space="preserve">. Two specific events </w:t>
      </w:r>
      <w:r w:rsidR="009D51D9" w:rsidRPr="00B228B0">
        <w:rPr>
          <w:sz w:val="24"/>
        </w:rPr>
        <w:t>emerged</w:t>
      </w:r>
      <w:r w:rsidR="00D443C5" w:rsidRPr="00B228B0">
        <w:rPr>
          <w:sz w:val="24"/>
        </w:rPr>
        <w:t xml:space="preserve">: a ‘Ketso’ gathering at the Community Learning Support Hub </w:t>
      </w:r>
      <w:r w:rsidR="008749F2" w:rsidRPr="008749F2">
        <w:rPr>
          <w:sz w:val="24"/>
        </w:rPr>
        <w:t>(</w:t>
      </w:r>
      <w:r w:rsidR="008749F2">
        <w:rPr>
          <w:sz w:val="24"/>
        </w:rPr>
        <w:t xml:space="preserve">see </w:t>
      </w:r>
      <w:hyperlink r:id="rId10" w:history="1">
        <w:r w:rsidR="008749F2" w:rsidRPr="008749F2">
          <w:rPr>
            <w:rStyle w:val="Hyperlink"/>
            <w:color w:val="auto"/>
            <w:sz w:val="24"/>
          </w:rPr>
          <w:t>http://www.ketso.com/</w:t>
        </w:r>
      </w:hyperlink>
      <w:r w:rsidR="008749F2" w:rsidRPr="008749F2">
        <w:rPr>
          <w:sz w:val="24"/>
        </w:rPr>
        <w:t>)</w:t>
      </w:r>
      <w:r w:rsidR="008749F2">
        <w:rPr>
          <w:sz w:val="24"/>
        </w:rPr>
        <w:t xml:space="preserve"> </w:t>
      </w:r>
      <w:r w:rsidR="00D443C5" w:rsidRPr="00B228B0">
        <w:rPr>
          <w:sz w:val="24"/>
        </w:rPr>
        <w:t xml:space="preserve">and a </w:t>
      </w:r>
      <w:r w:rsidR="002E0E2B">
        <w:rPr>
          <w:sz w:val="24"/>
        </w:rPr>
        <w:t>‘</w:t>
      </w:r>
      <w:r w:rsidR="00D443C5" w:rsidRPr="00B228B0">
        <w:rPr>
          <w:sz w:val="24"/>
        </w:rPr>
        <w:t>walkabout</w:t>
      </w:r>
      <w:r w:rsidR="002E0E2B">
        <w:rPr>
          <w:sz w:val="24"/>
        </w:rPr>
        <w:t>’</w:t>
      </w:r>
      <w:r w:rsidR="00D443C5" w:rsidRPr="00B228B0">
        <w:rPr>
          <w:sz w:val="24"/>
        </w:rPr>
        <w:t xml:space="preserve"> </w:t>
      </w:r>
      <w:r w:rsidR="00353D7E">
        <w:rPr>
          <w:sz w:val="24"/>
        </w:rPr>
        <w:t xml:space="preserve">(see </w:t>
      </w:r>
      <w:r w:rsidR="00353D7E" w:rsidRPr="002E0E2B">
        <w:rPr>
          <w:rFonts w:ascii="Calibri" w:hAnsi="Calibri"/>
          <w:color w:val="000000"/>
          <w:sz w:val="24"/>
          <w:szCs w:val="24"/>
        </w:rPr>
        <w:t xml:space="preserve">Carpiano, RM. </w:t>
      </w:r>
      <w:r w:rsidR="00353D7E">
        <w:rPr>
          <w:rFonts w:ascii="Calibri" w:hAnsi="Calibri"/>
          <w:color w:val="000000"/>
          <w:sz w:val="24"/>
          <w:szCs w:val="24"/>
        </w:rPr>
        <w:t xml:space="preserve">2009) </w:t>
      </w:r>
      <w:r w:rsidR="00D443C5" w:rsidRPr="00B228B0">
        <w:rPr>
          <w:sz w:val="24"/>
        </w:rPr>
        <w:t xml:space="preserve">following a MacMillan coffee morning. </w:t>
      </w:r>
      <w:r w:rsidR="001B2037" w:rsidRPr="00B228B0">
        <w:rPr>
          <w:sz w:val="24"/>
        </w:rPr>
        <w:t xml:space="preserve">During </w:t>
      </w:r>
      <w:r w:rsidR="00D443C5" w:rsidRPr="00B228B0">
        <w:rPr>
          <w:sz w:val="24"/>
        </w:rPr>
        <w:t xml:space="preserve">the </w:t>
      </w:r>
      <w:r w:rsidR="00542D92">
        <w:rPr>
          <w:sz w:val="24"/>
        </w:rPr>
        <w:t>‘</w:t>
      </w:r>
      <w:r w:rsidR="00D443C5" w:rsidRPr="00B228B0">
        <w:rPr>
          <w:sz w:val="24"/>
        </w:rPr>
        <w:t>Ketso</w:t>
      </w:r>
      <w:r w:rsidR="00542D92">
        <w:rPr>
          <w:sz w:val="24"/>
        </w:rPr>
        <w:t>’</w:t>
      </w:r>
      <w:r w:rsidR="009D51D9" w:rsidRPr="00B228B0">
        <w:rPr>
          <w:sz w:val="24"/>
        </w:rPr>
        <w:t>,</w:t>
      </w:r>
      <w:r w:rsidR="00D443C5" w:rsidRPr="00B228B0">
        <w:rPr>
          <w:sz w:val="24"/>
        </w:rPr>
        <w:t xml:space="preserve"> hea</w:t>
      </w:r>
      <w:r w:rsidR="00FB58E5" w:rsidRPr="00B228B0">
        <w:rPr>
          <w:sz w:val="24"/>
        </w:rPr>
        <w:t>l</w:t>
      </w:r>
      <w:r w:rsidR="00D443C5" w:rsidRPr="00B228B0">
        <w:rPr>
          <w:sz w:val="24"/>
        </w:rPr>
        <w:t xml:space="preserve">th champions </w:t>
      </w:r>
      <w:r w:rsidR="009D51D9" w:rsidRPr="00B228B0">
        <w:rPr>
          <w:sz w:val="24"/>
        </w:rPr>
        <w:t>explored actions to date</w:t>
      </w:r>
      <w:r w:rsidR="00D443C5" w:rsidRPr="00B228B0">
        <w:rPr>
          <w:sz w:val="24"/>
        </w:rPr>
        <w:t xml:space="preserve">, new shoots of growth, barriers to behaviour change, and </w:t>
      </w:r>
      <w:r w:rsidR="009D51D9" w:rsidRPr="00B228B0">
        <w:rPr>
          <w:sz w:val="24"/>
        </w:rPr>
        <w:t xml:space="preserve">future </w:t>
      </w:r>
      <w:r w:rsidR="00D443C5" w:rsidRPr="00B228B0">
        <w:rPr>
          <w:sz w:val="24"/>
        </w:rPr>
        <w:t>goal</w:t>
      </w:r>
      <w:r w:rsidR="009D51D9" w:rsidRPr="00B228B0">
        <w:rPr>
          <w:sz w:val="24"/>
        </w:rPr>
        <w:t xml:space="preserve">s. </w:t>
      </w:r>
    </w:p>
    <w:p w:rsidR="005025DF" w:rsidRDefault="005025DF" w:rsidP="005025DF">
      <w:pPr>
        <w:pStyle w:val="ListParagraph"/>
        <w:jc w:val="both"/>
        <w:rPr>
          <w:sz w:val="24"/>
        </w:rPr>
      </w:pPr>
    </w:p>
    <w:p w:rsidR="005025DF" w:rsidRDefault="009D51D9" w:rsidP="00B228B0">
      <w:pPr>
        <w:pStyle w:val="ListParagraph"/>
        <w:numPr>
          <w:ilvl w:val="0"/>
          <w:numId w:val="14"/>
        </w:numPr>
        <w:jc w:val="both"/>
        <w:rPr>
          <w:sz w:val="24"/>
        </w:rPr>
      </w:pPr>
      <w:r w:rsidRPr="00B228B0">
        <w:rPr>
          <w:sz w:val="24"/>
        </w:rPr>
        <w:t>It was at th</w:t>
      </w:r>
      <w:r w:rsidR="005025DF">
        <w:rPr>
          <w:sz w:val="24"/>
        </w:rPr>
        <w:t xml:space="preserve">e </w:t>
      </w:r>
      <w:r w:rsidR="00542D92">
        <w:rPr>
          <w:sz w:val="24"/>
        </w:rPr>
        <w:t>‘</w:t>
      </w:r>
      <w:r w:rsidR="005025DF">
        <w:rPr>
          <w:sz w:val="24"/>
        </w:rPr>
        <w:t>Ketso</w:t>
      </w:r>
      <w:r w:rsidR="00542D92">
        <w:rPr>
          <w:sz w:val="24"/>
        </w:rPr>
        <w:t>’</w:t>
      </w:r>
      <w:r w:rsidRPr="00B228B0">
        <w:rPr>
          <w:sz w:val="24"/>
        </w:rPr>
        <w:t xml:space="preserve"> event that two key ideas emerged: create </w:t>
      </w:r>
      <w:r w:rsidR="00D443C5" w:rsidRPr="00B228B0">
        <w:rPr>
          <w:b/>
          <w:sz w:val="24"/>
        </w:rPr>
        <w:t>a taster course</w:t>
      </w:r>
      <w:r w:rsidR="00D443C5" w:rsidRPr="00B228B0">
        <w:rPr>
          <w:sz w:val="24"/>
        </w:rPr>
        <w:t xml:space="preserve"> to help local people with the concept of the health champion, and be </w:t>
      </w:r>
      <w:r w:rsidR="00D443C5" w:rsidRPr="00C5686D">
        <w:rPr>
          <w:b/>
          <w:sz w:val="24"/>
        </w:rPr>
        <w:t>‘mindful’</w:t>
      </w:r>
      <w:r w:rsidR="00A955D4" w:rsidRPr="00B228B0">
        <w:rPr>
          <w:sz w:val="24"/>
        </w:rPr>
        <w:t>, i.e.</w:t>
      </w:r>
      <w:r w:rsidR="00D443C5" w:rsidRPr="00B228B0">
        <w:rPr>
          <w:sz w:val="24"/>
        </w:rPr>
        <w:t xml:space="preserve"> </w:t>
      </w:r>
      <w:r w:rsidR="00C5686D">
        <w:rPr>
          <w:sz w:val="24"/>
        </w:rPr>
        <w:t xml:space="preserve">adopt </w:t>
      </w:r>
      <w:r w:rsidRPr="00B228B0">
        <w:rPr>
          <w:sz w:val="24"/>
        </w:rPr>
        <w:t>a mindset that s</w:t>
      </w:r>
      <w:r w:rsidR="00FB58E5" w:rsidRPr="00B228B0">
        <w:rPr>
          <w:sz w:val="24"/>
        </w:rPr>
        <w:t>pots</w:t>
      </w:r>
      <w:r w:rsidRPr="00B228B0">
        <w:rPr>
          <w:sz w:val="24"/>
        </w:rPr>
        <w:t xml:space="preserve"> </w:t>
      </w:r>
      <w:r w:rsidR="00D443C5" w:rsidRPr="00B228B0">
        <w:rPr>
          <w:sz w:val="24"/>
        </w:rPr>
        <w:t xml:space="preserve">opportunities for brief health interventions </w:t>
      </w:r>
      <w:r w:rsidRPr="00B228B0">
        <w:rPr>
          <w:sz w:val="24"/>
        </w:rPr>
        <w:t xml:space="preserve">in day-to-day </w:t>
      </w:r>
      <w:r w:rsidR="00D443C5" w:rsidRPr="00B228B0">
        <w:rPr>
          <w:sz w:val="24"/>
        </w:rPr>
        <w:t>encounters</w:t>
      </w:r>
      <w:r w:rsidR="001B2037" w:rsidRPr="00B228B0">
        <w:rPr>
          <w:sz w:val="24"/>
        </w:rPr>
        <w:t xml:space="preserve"> (see </w:t>
      </w:r>
      <w:r w:rsidR="00176F6F" w:rsidRPr="00B228B0">
        <w:rPr>
          <w:sz w:val="24"/>
        </w:rPr>
        <w:t xml:space="preserve">the project page at </w:t>
      </w:r>
      <w:hyperlink r:id="rId11" w:history="1">
        <w:r w:rsidR="00176F6F" w:rsidRPr="00B228B0">
          <w:rPr>
            <w:rStyle w:val="Hyperlink"/>
            <w:color w:val="auto"/>
            <w:sz w:val="24"/>
            <w:u w:val="none"/>
          </w:rPr>
          <w:t>https://www.wlcvs.org/</w:t>
        </w:r>
      </w:hyperlink>
      <w:r w:rsidR="00176F6F" w:rsidRPr="00B228B0">
        <w:rPr>
          <w:sz w:val="24"/>
        </w:rPr>
        <w:t xml:space="preserve"> for the </w:t>
      </w:r>
      <w:r w:rsidR="00FB58E5" w:rsidRPr="00B228B0">
        <w:rPr>
          <w:sz w:val="24"/>
        </w:rPr>
        <w:t>full report).</w:t>
      </w:r>
      <w:r w:rsidR="005025DF">
        <w:rPr>
          <w:sz w:val="24"/>
        </w:rPr>
        <w:t xml:space="preserve"> A selection of reported ‘brief interventions’ appears on the project’s webpage.</w:t>
      </w:r>
    </w:p>
    <w:p w:rsidR="00FB58E5" w:rsidRPr="00B228B0" w:rsidRDefault="00FB58E5" w:rsidP="005025DF">
      <w:pPr>
        <w:pStyle w:val="ListParagraph"/>
        <w:jc w:val="both"/>
        <w:rPr>
          <w:sz w:val="24"/>
        </w:rPr>
      </w:pPr>
    </w:p>
    <w:p w:rsidR="0050276C" w:rsidRDefault="00A955D4" w:rsidP="00B228B0">
      <w:pPr>
        <w:pStyle w:val="ListParagraph"/>
        <w:numPr>
          <w:ilvl w:val="0"/>
          <w:numId w:val="14"/>
        </w:numPr>
        <w:jc w:val="both"/>
        <w:rPr>
          <w:sz w:val="24"/>
        </w:rPr>
      </w:pPr>
      <w:r w:rsidRPr="00B228B0">
        <w:rPr>
          <w:sz w:val="24"/>
        </w:rPr>
        <w:t xml:space="preserve">The project was able to utilise </w:t>
      </w:r>
      <w:r w:rsidR="00B228B0" w:rsidRPr="00B228B0">
        <w:rPr>
          <w:sz w:val="24"/>
        </w:rPr>
        <w:t xml:space="preserve">strong </w:t>
      </w:r>
      <w:r w:rsidRPr="00B228B0">
        <w:rPr>
          <w:b/>
          <w:sz w:val="24"/>
        </w:rPr>
        <w:t>existing network events</w:t>
      </w:r>
      <w:r w:rsidRPr="00B228B0">
        <w:rPr>
          <w:sz w:val="24"/>
        </w:rPr>
        <w:t xml:space="preserve"> to keep health champions informed of health promotion updates and to encourage activity.</w:t>
      </w:r>
      <w:r w:rsidR="00FB58E5" w:rsidRPr="00B228B0">
        <w:rPr>
          <w:sz w:val="24"/>
        </w:rPr>
        <w:t xml:space="preserve"> </w:t>
      </w:r>
      <w:r w:rsidR="006C35E0">
        <w:rPr>
          <w:sz w:val="24"/>
        </w:rPr>
        <w:t>For example, o</w:t>
      </w:r>
      <w:r w:rsidR="006C35E0" w:rsidRPr="00B272B0">
        <w:rPr>
          <w:sz w:val="24"/>
        </w:rPr>
        <w:t xml:space="preserve">ne group </w:t>
      </w:r>
      <w:r w:rsidR="006C35E0">
        <w:rPr>
          <w:sz w:val="24"/>
        </w:rPr>
        <w:t>(Mug Club)</w:t>
      </w:r>
      <w:r w:rsidR="006C35E0" w:rsidRPr="00B272B0">
        <w:rPr>
          <w:sz w:val="24"/>
        </w:rPr>
        <w:t xml:space="preserve"> remain</w:t>
      </w:r>
      <w:r w:rsidR="006C35E0">
        <w:rPr>
          <w:sz w:val="24"/>
        </w:rPr>
        <w:t>ed</w:t>
      </w:r>
      <w:r w:rsidR="006C35E0" w:rsidRPr="00B272B0">
        <w:rPr>
          <w:sz w:val="24"/>
        </w:rPr>
        <w:t xml:space="preserve"> connected via face-to-face updates </w:t>
      </w:r>
      <w:r w:rsidR="006C35E0">
        <w:rPr>
          <w:sz w:val="24"/>
        </w:rPr>
        <w:t xml:space="preserve">through </w:t>
      </w:r>
      <w:r w:rsidR="006C35E0" w:rsidRPr="00B272B0">
        <w:rPr>
          <w:sz w:val="24"/>
        </w:rPr>
        <w:t>one individual</w:t>
      </w:r>
      <w:r w:rsidR="006C35E0">
        <w:rPr>
          <w:sz w:val="24"/>
        </w:rPr>
        <w:t>, thus recognising th</w:t>
      </w:r>
      <w:r w:rsidR="0050276C">
        <w:rPr>
          <w:sz w:val="24"/>
        </w:rPr>
        <w:t>at</w:t>
      </w:r>
      <w:r w:rsidR="006C35E0">
        <w:rPr>
          <w:sz w:val="24"/>
        </w:rPr>
        <w:t xml:space="preserve"> </w:t>
      </w:r>
      <w:r w:rsidR="0050276C">
        <w:rPr>
          <w:sz w:val="24"/>
        </w:rPr>
        <w:t xml:space="preserve">the </w:t>
      </w:r>
      <w:r w:rsidR="006C35E0">
        <w:rPr>
          <w:sz w:val="24"/>
        </w:rPr>
        <w:t xml:space="preserve">group </w:t>
      </w:r>
      <w:r w:rsidR="0050276C">
        <w:rPr>
          <w:sz w:val="24"/>
        </w:rPr>
        <w:t>had</w:t>
      </w:r>
      <w:r w:rsidR="006C35E0">
        <w:rPr>
          <w:sz w:val="24"/>
        </w:rPr>
        <w:t xml:space="preserve"> already established </w:t>
      </w:r>
      <w:r w:rsidR="0050276C">
        <w:rPr>
          <w:sz w:val="24"/>
        </w:rPr>
        <w:t xml:space="preserve">its identity and means of growth, based around its common purpose of supporting people with multiple health conditions. </w:t>
      </w:r>
    </w:p>
    <w:p w:rsidR="005025DF" w:rsidRDefault="005025DF" w:rsidP="005025DF">
      <w:pPr>
        <w:pStyle w:val="ListParagraph"/>
        <w:jc w:val="both"/>
        <w:rPr>
          <w:sz w:val="24"/>
        </w:rPr>
      </w:pPr>
    </w:p>
    <w:p w:rsidR="00A955D4" w:rsidRDefault="00FB58E5" w:rsidP="00B228B0">
      <w:pPr>
        <w:pStyle w:val="ListParagraph"/>
        <w:numPr>
          <w:ilvl w:val="0"/>
          <w:numId w:val="14"/>
        </w:numPr>
        <w:jc w:val="both"/>
        <w:rPr>
          <w:sz w:val="24"/>
        </w:rPr>
      </w:pPr>
      <w:r w:rsidRPr="00B228B0">
        <w:rPr>
          <w:sz w:val="24"/>
        </w:rPr>
        <w:t xml:space="preserve">The project built on </w:t>
      </w:r>
      <w:r w:rsidRPr="00B228B0">
        <w:rPr>
          <w:b/>
          <w:sz w:val="24"/>
        </w:rPr>
        <w:t>ad hoc face-to-face</w:t>
      </w:r>
      <w:r w:rsidRPr="00B228B0">
        <w:rPr>
          <w:sz w:val="24"/>
        </w:rPr>
        <w:t xml:space="preserve"> encounters with local champions, many of whom are active within </w:t>
      </w:r>
      <w:r w:rsidR="005025DF" w:rsidRPr="00B228B0">
        <w:rPr>
          <w:sz w:val="24"/>
        </w:rPr>
        <w:t xml:space="preserve">WLCVS </w:t>
      </w:r>
      <w:r w:rsidRPr="00B228B0">
        <w:rPr>
          <w:sz w:val="24"/>
        </w:rPr>
        <w:t>member and associate member community and volun</w:t>
      </w:r>
      <w:r w:rsidR="00C5686D">
        <w:rPr>
          <w:sz w:val="24"/>
        </w:rPr>
        <w:t>tary groups and organisations</w:t>
      </w:r>
      <w:r w:rsidRPr="00B228B0">
        <w:rPr>
          <w:sz w:val="24"/>
        </w:rPr>
        <w:t>. In this sense, the project ‘piggybacked’ onto existing connections</w:t>
      </w:r>
      <w:r w:rsidR="00C5686D">
        <w:rPr>
          <w:sz w:val="24"/>
        </w:rPr>
        <w:t xml:space="preserve"> (see </w:t>
      </w:r>
      <w:r w:rsidR="000C682A" w:rsidRPr="0043218B">
        <w:rPr>
          <w:sz w:val="24"/>
          <w:szCs w:val="24"/>
        </w:rPr>
        <w:t>Randall. 2013</w:t>
      </w:r>
      <w:r w:rsidR="000C682A">
        <w:rPr>
          <w:sz w:val="24"/>
          <w:szCs w:val="24"/>
        </w:rPr>
        <w:t>, p.6).</w:t>
      </w:r>
    </w:p>
    <w:p w:rsidR="005025DF" w:rsidRPr="005025DF" w:rsidRDefault="005025DF" w:rsidP="005025DF">
      <w:pPr>
        <w:pStyle w:val="ListParagraph"/>
        <w:rPr>
          <w:sz w:val="24"/>
        </w:rPr>
      </w:pPr>
    </w:p>
    <w:p w:rsidR="009D51D9" w:rsidRPr="00B228B0" w:rsidRDefault="00456EF5" w:rsidP="00B228B0">
      <w:pPr>
        <w:pStyle w:val="ListParagraph"/>
        <w:numPr>
          <w:ilvl w:val="0"/>
          <w:numId w:val="14"/>
        </w:numPr>
        <w:jc w:val="both"/>
        <w:rPr>
          <w:sz w:val="24"/>
        </w:rPr>
      </w:pPr>
      <w:r w:rsidRPr="00456EF5">
        <w:rPr>
          <w:sz w:val="24"/>
        </w:rPr>
        <w:t xml:space="preserve">A </w:t>
      </w:r>
      <w:r>
        <w:rPr>
          <w:b/>
          <w:sz w:val="24"/>
        </w:rPr>
        <w:t>s</w:t>
      </w:r>
      <w:r w:rsidR="009D51D9" w:rsidRPr="00B228B0">
        <w:rPr>
          <w:b/>
          <w:sz w:val="24"/>
        </w:rPr>
        <w:t xml:space="preserve">ocial </w:t>
      </w:r>
      <w:r>
        <w:rPr>
          <w:b/>
          <w:sz w:val="24"/>
        </w:rPr>
        <w:t xml:space="preserve">network </w:t>
      </w:r>
      <w:r w:rsidR="009D51D9" w:rsidRPr="00B228B0">
        <w:rPr>
          <w:sz w:val="24"/>
        </w:rPr>
        <w:t xml:space="preserve">connected those who like the microblog format </w:t>
      </w:r>
      <w:r w:rsidR="00A955D4" w:rsidRPr="00B228B0">
        <w:rPr>
          <w:sz w:val="24"/>
        </w:rPr>
        <w:t xml:space="preserve">of health news via Twitter. </w:t>
      </w:r>
      <w:r w:rsidR="009D51D9" w:rsidRPr="00B228B0">
        <w:rPr>
          <w:sz w:val="24"/>
        </w:rPr>
        <w:t xml:space="preserve">@levelcrossingwl has been promoted at every health champion taster session and full course </w:t>
      </w:r>
      <w:r w:rsidR="00A955D4" w:rsidRPr="00B228B0">
        <w:rPr>
          <w:sz w:val="24"/>
        </w:rPr>
        <w:t xml:space="preserve">event </w:t>
      </w:r>
      <w:r w:rsidR="009D51D9" w:rsidRPr="00B228B0">
        <w:rPr>
          <w:sz w:val="24"/>
        </w:rPr>
        <w:t>to encourage health champio</w:t>
      </w:r>
      <w:r w:rsidR="00FB58E5" w:rsidRPr="00B228B0">
        <w:rPr>
          <w:sz w:val="24"/>
        </w:rPr>
        <w:t>ns to network remotely. The account also regularly retweets WLCVS @westlancsb</w:t>
      </w:r>
      <w:r w:rsidR="005025DF">
        <w:rPr>
          <w:sz w:val="24"/>
        </w:rPr>
        <w:t>uzz news that also appears o</w:t>
      </w:r>
      <w:r w:rsidR="00FB58E5" w:rsidRPr="00B228B0">
        <w:rPr>
          <w:sz w:val="24"/>
        </w:rPr>
        <w:t>n the WLCVS Facebook page.</w:t>
      </w:r>
    </w:p>
    <w:p w:rsidR="00A07BAC" w:rsidRPr="006C63EF" w:rsidRDefault="00626B60" w:rsidP="006C63EF">
      <w:pPr>
        <w:pStyle w:val="NoSpacing"/>
        <w:jc w:val="both"/>
        <w:rPr>
          <w:sz w:val="24"/>
        </w:rPr>
      </w:pPr>
      <w:r w:rsidRPr="006C63EF">
        <w:rPr>
          <w:sz w:val="24"/>
        </w:rPr>
        <w:t>Overall, the email</w:t>
      </w:r>
      <w:r w:rsidR="006C63EF">
        <w:rPr>
          <w:sz w:val="24"/>
        </w:rPr>
        <w:t xml:space="preserve"> </w:t>
      </w:r>
      <w:r w:rsidR="005025DF">
        <w:rPr>
          <w:sz w:val="24"/>
        </w:rPr>
        <w:t xml:space="preserve">database </w:t>
      </w:r>
      <w:r w:rsidRPr="006C63EF">
        <w:rPr>
          <w:sz w:val="24"/>
        </w:rPr>
        <w:t>list was a</w:t>
      </w:r>
      <w:r w:rsidR="002749DC">
        <w:rPr>
          <w:sz w:val="24"/>
        </w:rPr>
        <w:t>n</w:t>
      </w:r>
      <w:r w:rsidRPr="006C63EF">
        <w:rPr>
          <w:sz w:val="24"/>
        </w:rPr>
        <w:t xml:space="preserve"> </w:t>
      </w:r>
      <w:r w:rsidR="002749DC">
        <w:rPr>
          <w:sz w:val="24"/>
        </w:rPr>
        <w:t xml:space="preserve">information </w:t>
      </w:r>
      <w:r w:rsidR="00D83F33">
        <w:rPr>
          <w:sz w:val="24"/>
        </w:rPr>
        <w:t>distribution</w:t>
      </w:r>
      <w:r w:rsidR="00D83F33" w:rsidRPr="006C63EF">
        <w:rPr>
          <w:sz w:val="24"/>
        </w:rPr>
        <w:t xml:space="preserve"> </w:t>
      </w:r>
      <w:r w:rsidR="002749DC">
        <w:rPr>
          <w:sz w:val="24"/>
        </w:rPr>
        <w:t xml:space="preserve">tool. It </w:t>
      </w:r>
      <w:r w:rsidR="006C63EF">
        <w:rPr>
          <w:sz w:val="24"/>
        </w:rPr>
        <w:t>remained with the coordinator and addresses were not shared</w:t>
      </w:r>
      <w:r w:rsidR="00D83F33">
        <w:rPr>
          <w:sz w:val="24"/>
        </w:rPr>
        <w:t>,</w:t>
      </w:r>
      <w:r w:rsidR="006C63EF">
        <w:rPr>
          <w:sz w:val="24"/>
        </w:rPr>
        <w:t xml:space="preserve"> </w:t>
      </w:r>
      <w:r w:rsidR="005025DF">
        <w:rPr>
          <w:sz w:val="24"/>
        </w:rPr>
        <w:t>as</w:t>
      </w:r>
      <w:r w:rsidR="006C63EF">
        <w:rPr>
          <w:sz w:val="24"/>
        </w:rPr>
        <w:t xml:space="preserve"> the health champions were a diverse group from across the West Lancashire area, </w:t>
      </w:r>
      <w:r w:rsidR="0050276C">
        <w:rPr>
          <w:sz w:val="24"/>
        </w:rPr>
        <w:t xml:space="preserve">not all with shared interests </w:t>
      </w:r>
      <w:r w:rsidR="00A367C1">
        <w:rPr>
          <w:sz w:val="24"/>
        </w:rPr>
        <w:t>or</w:t>
      </w:r>
      <w:r w:rsidR="0050276C">
        <w:rPr>
          <w:sz w:val="24"/>
        </w:rPr>
        <w:t xml:space="preserve"> work/volunteer roles</w:t>
      </w:r>
      <w:r w:rsidR="002749DC">
        <w:rPr>
          <w:sz w:val="24"/>
        </w:rPr>
        <w:t>;</w:t>
      </w:r>
      <w:r w:rsidR="00A367C1">
        <w:rPr>
          <w:sz w:val="24"/>
        </w:rPr>
        <w:t xml:space="preserve"> a</w:t>
      </w:r>
      <w:r w:rsidR="006C63EF">
        <w:rPr>
          <w:sz w:val="24"/>
        </w:rPr>
        <w:t xml:space="preserve">ddresses </w:t>
      </w:r>
      <w:r w:rsidR="00A367C1">
        <w:rPr>
          <w:sz w:val="24"/>
        </w:rPr>
        <w:t xml:space="preserve">changed </w:t>
      </w:r>
      <w:r w:rsidR="002749DC">
        <w:rPr>
          <w:sz w:val="24"/>
        </w:rPr>
        <w:t xml:space="preserve">frequently </w:t>
      </w:r>
      <w:r w:rsidR="00A367C1">
        <w:rPr>
          <w:sz w:val="24"/>
        </w:rPr>
        <w:t>which</w:t>
      </w:r>
      <w:r w:rsidR="006C63EF">
        <w:rPr>
          <w:sz w:val="24"/>
        </w:rPr>
        <w:t xml:space="preserve"> requir</w:t>
      </w:r>
      <w:r w:rsidR="00A367C1">
        <w:rPr>
          <w:sz w:val="24"/>
        </w:rPr>
        <w:t>ed</w:t>
      </w:r>
      <w:r w:rsidR="006C63EF">
        <w:rPr>
          <w:sz w:val="24"/>
        </w:rPr>
        <w:t xml:space="preserve"> regular updating. It was envisaged that champions would make connections within </w:t>
      </w:r>
      <w:r w:rsidR="00A367C1">
        <w:rPr>
          <w:sz w:val="24"/>
        </w:rPr>
        <w:t xml:space="preserve">their own </w:t>
      </w:r>
      <w:r w:rsidR="006C63EF">
        <w:rPr>
          <w:sz w:val="24"/>
        </w:rPr>
        <w:t xml:space="preserve">neighbourhoods </w:t>
      </w:r>
      <w:r w:rsidR="00B47E78">
        <w:rPr>
          <w:sz w:val="24"/>
        </w:rPr>
        <w:t xml:space="preserve">and stay in touch by means most appropriate to them (an asset-based approach), </w:t>
      </w:r>
      <w:r w:rsidR="002749DC">
        <w:rPr>
          <w:sz w:val="24"/>
        </w:rPr>
        <w:t>but</w:t>
      </w:r>
      <w:r w:rsidR="006C63EF">
        <w:rPr>
          <w:sz w:val="24"/>
        </w:rPr>
        <w:t xml:space="preserve"> </w:t>
      </w:r>
      <w:r w:rsidR="002749DC">
        <w:rPr>
          <w:sz w:val="24"/>
        </w:rPr>
        <w:t>w</w:t>
      </w:r>
      <w:r w:rsidR="006C63EF">
        <w:rPr>
          <w:sz w:val="24"/>
        </w:rPr>
        <w:t xml:space="preserve">ould contact </w:t>
      </w:r>
      <w:r w:rsidR="00D83F33">
        <w:rPr>
          <w:sz w:val="24"/>
        </w:rPr>
        <w:t xml:space="preserve">the </w:t>
      </w:r>
      <w:r w:rsidR="006C63EF">
        <w:rPr>
          <w:sz w:val="24"/>
        </w:rPr>
        <w:t xml:space="preserve">project coordinator if </w:t>
      </w:r>
      <w:r w:rsidR="00D83F33">
        <w:rPr>
          <w:sz w:val="24"/>
        </w:rPr>
        <w:t xml:space="preserve">seeking </w:t>
      </w:r>
      <w:r w:rsidR="002749DC">
        <w:rPr>
          <w:sz w:val="24"/>
        </w:rPr>
        <w:t>contact information</w:t>
      </w:r>
      <w:r w:rsidR="00B47E78">
        <w:rPr>
          <w:sz w:val="24"/>
        </w:rPr>
        <w:t xml:space="preserve"> for others</w:t>
      </w:r>
      <w:r w:rsidR="00D83F33">
        <w:rPr>
          <w:sz w:val="24"/>
        </w:rPr>
        <w:t xml:space="preserve">. </w:t>
      </w:r>
    </w:p>
    <w:p w:rsidR="00626B60" w:rsidRPr="00A07BAC" w:rsidRDefault="00626B60" w:rsidP="00924BC2">
      <w:pPr>
        <w:pStyle w:val="NoSpacing"/>
      </w:pPr>
    </w:p>
    <w:tbl>
      <w:tblPr>
        <w:tblStyle w:val="TableGrid"/>
        <w:tblW w:w="7366" w:type="dxa"/>
        <w:jc w:val="center"/>
        <w:tblLook w:val="04A0" w:firstRow="1" w:lastRow="0" w:firstColumn="1" w:lastColumn="0" w:noHBand="0" w:noVBand="1"/>
      </w:tblPr>
      <w:tblGrid>
        <w:gridCol w:w="7366"/>
      </w:tblGrid>
      <w:tr w:rsidR="00EF6411" w:rsidTr="005653C7">
        <w:trPr>
          <w:jc w:val="center"/>
        </w:trPr>
        <w:tc>
          <w:tcPr>
            <w:tcW w:w="7366" w:type="dxa"/>
          </w:tcPr>
          <w:p w:rsidR="00EF6411" w:rsidRDefault="00EF6411" w:rsidP="00EF6411">
            <w:pPr>
              <w:pStyle w:val="NoSpacing"/>
              <w:rPr>
                <w:b/>
                <w:sz w:val="24"/>
                <w:szCs w:val="24"/>
              </w:rPr>
            </w:pPr>
            <w:r w:rsidRPr="00EF6411">
              <w:rPr>
                <w:b/>
                <w:sz w:val="24"/>
                <w:szCs w:val="24"/>
              </w:rPr>
              <w:t xml:space="preserve">Some </w:t>
            </w:r>
            <w:r w:rsidR="00E4540E">
              <w:rPr>
                <w:b/>
                <w:sz w:val="24"/>
                <w:szCs w:val="24"/>
              </w:rPr>
              <w:t xml:space="preserve">local </w:t>
            </w:r>
            <w:r w:rsidRPr="00EF6411">
              <w:rPr>
                <w:b/>
                <w:sz w:val="24"/>
                <w:szCs w:val="24"/>
              </w:rPr>
              <w:t xml:space="preserve">barriers to change identified during a </w:t>
            </w:r>
            <w:r w:rsidR="00542D92">
              <w:rPr>
                <w:b/>
                <w:sz w:val="24"/>
                <w:szCs w:val="24"/>
              </w:rPr>
              <w:t>‘</w:t>
            </w:r>
            <w:r w:rsidRPr="00EF6411">
              <w:rPr>
                <w:b/>
                <w:sz w:val="24"/>
                <w:szCs w:val="24"/>
              </w:rPr>
              <w:t>Ketso</w:t>
            </w:r>
            <w:r w:rsidR="00542D92">
              <w:rPr>
                <w:b/>
                <w:sz w:val="24"/>
                <w:szCs w:val="24"/>
              </w:rPr>
              <w:t>’</w:t>
            </w:r>
            <w:r w:rsidRPr="00EF6411">
              <w:rPr>
                <w:b/>
                <w:sz w:val="24"/>
                <w:szCs w:val="24"/>
              </w:rPr>
              <w:t xml:space="preserve"> conversation to share ideas, 12</w:t>
            </w:r>
            <w:r w:rsidRPr="00EF6411">
              <w:rPr>
                <w:b/>
                <w:sz w:val="24"/>
                <w:szCs w:val="24"/>
                <w:vertAlign w:val="superscript"/>
              </w:rPr>
              <w:t>th</w:t>
            </w:r>
            <w:r w:rsidRPr="00EF6411">
              <w:rPr>
                <w:b/>
                <w:sz w:val="24"/>
                <w:szCs w:val="24"/>
              </w:rPr>
              <w:t xml:space="preserve"> July 2016 </w:t>
            </w:r>
          </w:p>
          <w:p w:rsidR="00EF6411" w:rsidRPr="00EF6411" w:rsidRDefault="00EF6411" w:rsidP="00EF6411">
            <w:pPr>
              <w:pStyle w:val="NoSpacing"/>
              <w:rPr>
                <w:b/>
                <w:sz w:val="14"/>
                <w:szCs w:val="24"/>
              </w:rPr>
            </w:pPr>
          </w:p>
          <w:p w:rsidR="001A3CF0" w:rsidRDefault="001A3CF0" w:rsidP="00EF6411">
            <w:pPr>
              <w:pStyle w:val="NoSpacing"/>
              <w:rPr>
                <w:sz w:val="24"/>
                <w:szCs w:val="24"/>
              </w:rPr>
            </w:pPr>
            <w:r>
              <w:rPr>
                <w:sz w:val="24"/>
                <w:szCs w:val="24"/>
              </w:rPr>
              <w:t xml:space="preserve">conflicting </w:t>
            </w:r>
            <w:r w:rsidR="006A0720">
              <w:rPr>
                <w:sz w:val="24"/>
                <w:szCs w:val="24"/>
              </w:rPr>
              <w:t>m</w:t>
            </w:r>
            <w:r w:rsidR="006A0720" w:rsidRPr="00EF6411">
              <w:rPr>
                <w:sz w:val="24"/>
                <w:szCs w:val="24"/>
              </w:rPr>
              <w:t>edia</w:t>
            </w:r>
            <w:r w:rsidR="006A0720">
              <w:rPr>
                <w:sz w:val="24"/>
                <w:szCs w:val="24"/>
              </w:rPr>
              <w:t xml:space="preserve"> </w:t>
            </w:r>
            <w:r>
              <w:rPr>
                <w:sz w:val="24"/>
                <w:szCs w:val="24"/>
              </w:rPr>
              <w:t>messages/overload</w:t>
            </w:r>
          </w:p>
          <w:p w:rsidR="001A3CF0" w:rsidRDefault="00EF6411" w:rsidP="00EF6411">
            <w:pPr>
              <w:pStyle w:val="NoSpacing"/>
              <w:rPr>
                <w:sz w:val="24"/>
                <w:szCs w:val="24"/>
              </w:rPr>
            </w:pPr>
            <w:r w:rsidRPr="00EF6411">
              <w:rPr>
                <w:sz w:val="24"/>
                <w:szCs w:val="24"/>
              </w:rPr>
              <w:t xml:space="preserve">confidence; </w:t>
            </w:r>
            <w:r>
              <w:rPr>
                <w:sz w:val="24"/>
                <w:szCs w:val="24"/>
              </w:rPr>
              <w:t>crisis</w:t>
            </w:r>
            <w:r w:rsidRPr="00EF6411">
              <w:rPr>
                <w:sz w:val="24"/>
                <w:szCs w:val="24"/>
              </w:rPr>
              <w:t xml:space="preserve"> - p</w:t>
            </w:r>
            <w:r w:rsidR="001A3CF0">
              <w:rPr>
                <w:sz w:val="24"/>
                <w:szCs w:val="24"/>
              </w:rPr>
              <w:t>eople go back to old behaviour</w:t>
            </w:r>
          </w:p>
          <w:p w:rsidR="001A3CF0" w:rsidRDefault="001A3CF0" w:rsidP="00EF6411">
            <w:pPr>
              <w:pStyle w:val="NoSpacing"/>
              <w:rPr>
                <w:sz w:val="24"/>
                <w:szCs w:val="24"/>
              </w:rPr>
            </w:pPr>
            <w:r>
              <w:rPr>
                <w:sz w:val="24"/>
                <w:szCs w:val="24"/>
              </w:rPr>
              <w:t>financial and time constraints; life happens!</w:t>
            </w:r>
          </w:p>
          <w:p w:rsidR="001A3CF0" w:rsidRDefault="00EF6411" w:rsidP="001A3CF0">
            <w:pPr>
              <w:pStyle w:val="NoSpacing"/>
              <w:rPr>
                <w:sz w:val="24"/>
                <w:szCs w:val="24"/>
              </w:rPr>
            </w:pPr>
            <w:r w:rsidRPr="00EF6411">
              <w:rPr>
                <w:sz w:val="24"/>
                <w:szCs w:val="24"/>
              </w:rPr>
              <w:t>being ready for change</w:t>
            </w:r>
            <w:r w:rsidR="001A3CF0">
              <w:rPr>
                <w:sz w:val="24"/>
                <w:szCs w:val="24"/>
              </w:rPr>
              <w:t>;</w:t>
            </w:r>
            <w:r w:rsidRPr="00EF6411">
              <w:rPr>
                <w:sz w:val="24"/>
                <w:szCs w:val="24"/>
              </w:rPr>
              <w:t xml:space="preserve"> </w:t>
            </w:r>
            <w:r w:rsidR="001A3CF0" w:rsidRPr="00EF6411">
              <w:rPr>
                <w:sz w:val="24"/>
                <w:szCs w:val="24"/>
              </w:rPr>
              <w:t>acceptance of change</w:t>
            </w:r>
          </w:p>
          <w:p w:rsidR="001A3CF0" w:rsidRDefault="001A3CF0" w:rsidP="00EF6411">
            <w:pPr>
              <w:pStyle w:val="NoSpacing"/>
              <w:rPr>
                <w:sz w:val="24"/>
                <w:szCs w:val="24"/>
              </w:rPr>
            </w:pPr>
            <w:r>
              <w:rPr>
                <w:sz w:val="24"/>
                <w:szCs w:val="24"/>
              </w:rPr>
              <w:t>self-medicating; diet</w:t>
            </w:r>
          </w:p>
          <w:p w:rsidR="001A3CF0" w:rsidRDefault="00EF6411" w:rsidP="00EF6411">
            <w:pPr>
              <w:pStyle w:val="NoSpacing"/>
              <w:rPr>
                <w:sz w:val="24"/>
                <w:szCs w:val="24"/>
              </w:rPr>
            </w:pPr>
            <w:r w:rsidRPr="00EF6411">
              <w:rPr>
                <w:sz w:val="24"/>
                <w:szCs w:val="24"/>
              </w:rPr>
              <w:t>pressure from other family members</w:t>
            </w:r>
          </w:p>
          <w:p w:rsidR="001A3CF0" w:rsidRDefault="00EF6411" w:rsidP="00EF6411">
            <w:pPr>
              <w:pStyle w:val="NoSpacing"/>
              <w:rPr>
                <w:sz w:val="24"/>
                <w:szCs w:val="24"/>
              </w:rPr>
            </w:pPr>
            <w:r w:rsidRPr="00EF6411">
              <w:rPr>
                <w:sz w:val="24"/>
                <w:szCs w:val="24"/>
              </w:rPr>
              <w:t>lack of motivation</w:t>
            </w:r>
          </w:p>
          <w:p w:rsidR="001A3CF0" w:rsidRDefault="00EF6411" w:rsidP="00EF6411">
            <w:pPr>
              <w:pStyle w:val="NoSpacing"/>
              <w:rPr>
                <w:sz w:val="24"/>
                <w:szCs w:val="24"/>
              </w:rPr>
            </w:pPr>
            <w:r w:rsidRPr="00EF6411">
              <w:rPr>
                <w:sz w:val="24"/>
                <w:szCs w:val="24"/>
              </w:rPr>
              <w:t>feeling hypocritical when not all of my health h</w:t>
            </w:r>
            <w:r w:rsidR="001A3CF0">
              <w:rPr>
                <w:sz w:val="24"/>
                <w:szCs w:val="24"/>
              </w:rPr>
              <w:t>abits are good</w:t>
            </w:r>
          </w:p>
          <w:p w:rsidR="00EF6411" w:rsidRPr="00EF6411" w:rsidRDefault="00EF6411" w:rsidP="00EF6411">
            <w:pPr>
              <w:pStyle w:val="NoSpacing"/>
              <w:rPr>
                <w:sz w:val="24"/>
                <w:szCs w:val="24"/>
              </w:rPr>
            </w:pPr>
            <w:r w:rsidRPr="00EF6411">
              <w:rPr>
                <w:sz w:val="24"/>
                <w:szCs w:val="24"/>
              </w:rPr>
              <w:t>fear, worry; addictions</w:t>
            </w:r>
            <w:r>
              <w:rPr>
                <w:sz w:val="24"/>
                <w:szCs w:val="24"/>
              </w:rPr>
              <w:t>.</w:t>
            </w:r>
          </w:p>
          <w:p w:rsidR="00EF6411" w:rsidRPr="00EF6411" w:rsidRDefault="00EF6411" w:rsidP="00C911D4">
            <w:pPr>
              <w:pStyle w:val="NoSpacing"/>
              <w:rPr>
                <w:b/>
                <w:sz w:val="16"/>
                <w:szCs w:val="24"/>
              </w:rPr>
            </w:pPr>
          </w:p>
        </w:tc>
      </w:tr>
    </w:tbl>
    <w:p w:rsidR="00863A73" w:rsidRPr="0050276C" w:rsidRDefault="00863A73" w:rsidP="0050276C">
      <w:pPr>
        <w:pStyle w:val="NoSpacing"/>
      </w:pPr>
    </w:p>
    <w:tbl>
      <w:tblPr>
        <w:tblStyle w:val="TableGrid"/>
        <w:tblpPr w:leftFromText="180" w:rightFromText="180" w:vertAnchor="text" w:horzAnchor="margin" w:tblpXSpec="center" w:tblpY="120"/>
        <w:tblW w:w="7366" w:type="dxa"/>
        <w:tblLook w:val="04A0" w:firstRow="1" w:lastRow="0" w:firstColumn="1" w:lastColumn="0" w:noHBand="0" w:noVBand="1"/>
      </w:tblPr>
      <w:tblGrid>
        <w:gridCol w:w="7366"/>
      </w:tblGrid>
      <w:tr w:rsidR="00FC2E16" w:rsidTr="006D6FA6">
        <w:tc>
          <w:tcPr>
            <w:tcW w:w="7366" w:type="dxa"/>
          </w:tcPr>
          <w:p w:rsidR="00FC2E16" w:rsidRPr="00C911D4" w:rsidRDefault="00FC2E16" w:rsidP="00FC2E16">
            <w:pPr>
              <w:jc w:val="both"/>
              <w:rPr>
                <w:b/>
                <w:sz w:val="24"/>
              </w:rPr>
            </w:pPr>
            <w:r w:rsidRPr="00C911D4">
              <w:rPr>
                <w:b/>
                <w:sz w:val="24"/>
              </w:rPr>
              <w:t>Health champion walkabout 5</w:t>
            </w:r>
            <w:r w:rsidRPr="00C911D4">
              <w:rPr>
                <w:b/>
                <w:sz w:val="24"/>
                <w:vertAlign w:val="superscript"/>
              </w:rPr>
              <w:t>th</w:t>
            </w:r>
            <w:r w:rsidRPr="00C911D4">
              <w:rPr>
                <w:b/>
                <w:sz w:val="24"/>
              </w:rPr>
              <w:t xml:space="preserve"> October 2016</w:t>
            </w:r>
          </w:p>
          <w:p w:rsidR="00FC2E16" w:rsidRPr="002C4A4C" w:rsidRDefault="00FC2E16" w:rsidP="00FC2E16">
            <w:pPr>
              <w:pStyle w:val="NoSpacing"/>
              <w:rPr>
                <w:sz w:val="14"/>
              </w:rPr>
            </w:pPr>
          </w:p>
          <w:p w:rsidR="00FC2E16" w:rsidRDefault="00FC2E16" w:rsidP="00FC2E16">
            <w:pPr>
              <w:jc w:val="both"/>
              <w:rPr>
                <w:sz w:val="24"/>
              </w:rPr>
            </w:pPr>
            <w:r w:rsidRPr="00D372E0">
              <w:rPr>
                <w:i/>
                <w:sz w:val="24"/>
              </w:rPr>
              <w:t xml:space="preserve">“I did </w:t>
            </w:r>
            <w:r>
              <w:rPr>
                <w:i/>
                <w:sz w:val="24"/>
              </w:rPr>
              <w:t>not know these paths existed!” “</w:t>
            </w:r>
            <w:r w:rsidRPr="00D372E0">
              <w:rPr>
                <w:i/>
                <w:sz w:val="24"/>
              </w:rPr>
              <w:t>It was good to do a bit of exercise”</w:t>
            </w:r>
          </w:p>
          <w:p w:rsidR="00FC2E16" w:rsidRPr="002C4A4C" w:rsidRDefault="00FC2E16" w:rsidP="00FC2E16">
            <w:pPr>
              <w:jc w:val="both"/>
              <w:rPr>
                <w:sz w:val="14"/>
              </w:rPr>
            </w:pPr>
          </w:p>
        </w:tc>
      </w:tr>
    </w:tbl>
    <w:p w:rsidR="00FC2E16" w:rsidRDefault="00FC2E16" w:rsidP="00C911D4">
      <w:pPr>
        <w:pStyle w:val="NoSpacing"/>
      </w:pPr>
    </w:p>
    <w:p w:rsidR="00FC2E16" w:rsidRDefault="00FC2E16" w:rsidP="00C911D4">
      <w:pPr>
        <w:pStyle w:val="NoSpacing"/>
      </w:pPr>
    </w:p>
    <w:p w:rsidR="00FC2E16" w:rsidRDefault="00FC2E16" w:rsidP="00C911D4">
      <w:pPr>
        <w:pStyle w:val="NoSpacing"/>
      </w:pPr>
    </w:p>
    <w:p w:rsidR="00FC2E16" w:rsidRDefault="00FC2E16" w:rsidP="00C911D4">
      <w:pPr>
        <w:pStyle w:val="NoSpacing"/>
      </w:pPr>
    </w:p>
    <w:p w:rsidR="00C911D4" w:rsidRDefault="00C911D4" w:rsidP="0050276C">
      <w:pPr>
        <w:pStyle w:val="NoSpacing"/>
      </w:pPr>
    </w:p>
    <w:tbl>
      <w:tblPr>
        <w:tblStyle w:val="TableGrid"/>
        <w:tblW w:w="0" w:type="auto"/>
        <w:tblInd w:w="846" w:type="dxa"/>
        <w:tblLook w:val="04A0" w:firstRow="1" w:lastRow="0" w:firstColumn="1" w:lastColumn="0" w:noHBand="0" w:noVBand="1"/>
      </w:tblPr>
      <w:tblGrid>
        <w:gridCol w:w="7371"/>
      </w:tblGrid>
      <w:tr w:rsidR="006A0720" w:rsidTr="005653C7">
        <w:tc>
          <w:tcPr>
            <w:tcW w:w="7371" w:type="dxa"/>
          </w:tcPr>
          <w:p w:rsidR="006A0720" w:rsidRDefault="006A0720" w:rsidP="006A0720">
            <w:pPr>
              <w:rPr>
                <w:sz w:val="24"/>
              </w:rPr>
            </w:pPr>
            <w:r w:rsidRPr="006A0720">
              <w:rPr>
                <w:b/>
                <w:sz w:val="24"/>
              </w:rPr>
              <w:t xml:space="preserve">Susannah Randall. 2013. </w:t>
            </w:r>
            <w:r w:rsidRPr="006A0720">
              <w:rPr>
                <w:b/>
                <w:i/>
                <w:sz w:val="24"/>
              </w:rPr>
              <w:t>Leading Networks in Healthcare</w:t>
            </w:r>
            <w:r w:rsidRPr="006A0720">
              <w:rPr>
                <w:b/>
                <w:sz w:val="24"/>
              </w:rPr>
              <w:t>. The Health Foundation, p.8</w:t>
            </w:r>
            <w:r w:rsidRPr="006A0720">
              <w:rPr>
                <w:sz w:val="24"/>
              </w:rPr>
              <w:t>:</w:t>
            </w:r>
          </w:p>
          <w:p w:rsidR="006A0720" w:rsidRDefault="006A0720" w:rsidP="006A0720">
            <w:pPr>
              <w:pStyle w:val="NoSpacing"/>
            </w:pPr>
          </w:p>
          <w:p w:rsidR="006A0720" w:rsidRPr="006A0720" w:rsidRDefault="006A0720" w:rsidP="006A0720">
            <w:pPr>
              <w:jc w:val="both"/>
              <w:rPr>
                <w:sz w:val="24"/>
              </w:rPr>
            </w:pPr>
            <w:r>
              <w:rPr>
                <w:sz w:val="24"/>
              </w:rPr>
              <w:t>‘</w:t>
            </w:r>
            <w:r w:rsidRPr="006A0720">
              <w:rPr>
                <w:sz w:val="24"/>
              </w:rPr>
              <w:t>Networks are defined as cooperative structures where an interconnected group, or system, coalesce around shared purpose, and where members act as peers on the basis of reciprocity and exchange, based on trust, respect and mutuality. Networks can be set up for a variety of purposes: to promote a policy agenda, to support collective learning, to advocate for change or to actually change practice.</w:t>
            </w:r>
            <w:r w:rsidR="005653C7">
              <w:rPr>
                <w:sz w:val="24"/>
              </w:rPr>
              <w:t>’</w:t>
            </w:r>
            <w:r w:rsidRPr="006A0720">
              <w:rPr>
                <w:sz w:val="24"/>
              </w:rPr>
              <w:t xml:space="preserve"> (Malby B, Mervyn K. 2012</w:t>
            </w:r>
            <w:r>
              <w:rPr>
                <w:sz w:val="24"/>
              </w:rPr>
              <w:t>)</w:t>
            </w:r>
            <w:r w:rsidRPr="006A0720">
              <w:rPr>
                <w:sz w:val="24"/>
              </w:rPr>
              <w:t xml:space="preserve"> </w:t>
            </w:r>
          </w:p>
          <w:p w:rsidR="006A0720" w:rsidRDefault="006A0720" w:rsidP="00436F3A">
            <w:pPr>
              <w:jc w:val="both"/>
            </w:pPr>
          </w:p>
        </w:tc>
      </w:tr>
    </w:tbl>
    <w:p w:rsidR="006A0720" w:rsidRDefault="006A0720" w:rsidP="00C26144">
      <w:pPr>
        <w:pStyle w:val="NoSpacing"/>
      </w:pPr>
    </w:p>
    <w:p w:rsidR="00C26144" w:rsidRDefault="00C26144" w:rsidP="00436F3A">
      <w:pPr>
        <w:jc w:val="both"/>
        <w:rPr>
          <w:sz w:val="24"/>
        </w:rPr>
      </w:pPr>
      <w:r>
        <w:rPr>
          <w:sz w:val="24"/>
        </w:rPr>
        <w:t>In the Health Foundation report</w:t>
      </w:r>
      <w:r w:rsidR="00A367C1">
        <w:rPr>
          <w:sz w:val="24"/>
        </w:rPr>
        <w:t xml:space="preserve"> (2013) quoted above</w:t>
      </w:r>
      <w:r>
        <w:rPr>
          <w:sz w:val="24"/>
        </w:rPr>
        <w:t>, the author provides the following summary of the primary functions for networks (</w:t>
      </w:r>
      <w:r w:rsidR="00A367C1">
        <w:rPr>
          <w:sz w:val="24"/>
        </w:rPr>
        <w:t xml:space="preserve">from </w:t>
      </w:r>
      <w:r>
        <w:rPr>
          <w:sz w:val="24"/>
        </w:rPr>
        <w:t xml:space="preserve">Mendizabal, E and Hearn, S. 2011): </w:t>
      </w:r>
    </w:p>
    <w:p w:rsidR="00C26144" w:rsidRPr="003C58AC" w:rsidRDefault="00DE494F" w:rsidP="00924BC2">
      <w:pPr>
        <w:pStyle w:val="NoSpacing"/>
        <w:ind w:left="720"/>
        <w:rPr>
          <w:sz w:val="24"/>
          <w:szCs w:val="24"/>
        </w:rPr>
      </w:pPr>
      <w:r>
        <w:rPr>
          <w:b/>
          <w:sz w:val="24"/>
          <w:szCs w:val="24"/>
        </w:rPr>
        <w:t>‘</w:t>
      </w:r>
      <w:r w:rsidR="00C26144" w:rsidRPr="003C58AC">
        <w:rPr>
          <w:b/>
          <w:sz w:val="24"/>
          <w:szCs w:val="24"/>
        </w:rPr>
        <w:t>Community building</w:t>
      </w:r>
      <w:r w:rsidR="003C58AC" w:rsidRPr="003C58AC">
        <w:rPr>
          <w:b/>
          <w:sz w:val="24"/>
          <w:szCs w:val="24"/>
        </w:rPr>
        <w:t>.</w:t>
      </w:r>
      <w:r w:rsidR="00C26144" w:rsidRPr="003C58AC">
        <w:rPr>
          <w:sz w:val="24"/>
          <w:szCs w:val="24"/>
        </w:rPr>
        <w:t xml:space="preserve"> The network functions to promote and sustain the values of the individuals or groups. </w:t>
      </w:r>
    </w:p>
    <w:p w:rsidR="00C26144" w:rsidRPr="003C58AC" w:rsidRDefault="00C26144" w:rsidP="00924BC2">
      <w:pPr>
        <w:pStyle w:val="NoSpacing"/>
        <w:ind w:left="720"/>
        <w:rPr>
          <w:sz w:val="24"/>
          <w:szCs w:val="24"/>
        </w:rPr>
      </w:pPr>
      <w:r w:rsidRPr="003C58AC">
        <w:rPr>
          <w:b/>
          <w:sz w:val="24"/>
          <w:szCs w:val="24"/>
        </w:rPr>
        <w:t>Filtering</w:t>
      </w:r>
      <w:r w:rsidR="003C58AC" w:rsidRPr="003C58AC">
        <w:rPr>
          <w:b/>
          <w:sz w:val="24"/>
          <w:szCs w:val="24"/>
        </w:rPr>
        <w:t>.</w:t>
      </w:r>
      <w:r w:rsidRPr="003C58AC">
        <w:rPr>
          <w:sz w:val="24"/>
          <w:szCs w:val="24"/>
        </w:rPr>
        <w:t xml:space="preserve"> The network functions to organise and manage relevant information for members.</w:t>
      </w:r>
    </w:p>
    <w:p w:rsidR="00C26144" w:rsidRPr="003C58AC" w:rsidRDefault="00C26144" w:rsidP="00924BC2">
      <w:pPr>
        <w:pStyle w:val="NoSpacing"/>
        <w:ind w:left="720"/>
        <w:rPr>
          <w:sz w:val="24"/>
          <w:szCs w:val="24"/>
        </w:rPr>
      </w:pPr>
      <w:r w:rsidRPr="003C58AC">
        <w:rPr>
          <w:b/>
          <w:sz w:val="24"/>
          <w:szCs w:val="24"/>
        </w:rPr>
        <w:t>Amplifying</w:t>
      </w:r>
      <w:r w:rsidR="003C58AC" w:rsidRPr="003C58AC">
        <w:rPr>
          <w:b/>
          <w:sz w:val="24"/>
          <w:szCs w:val="24"/>
        </w:rPr>
        <w:t>.</w:t>
      </w:r>
      <w:r w:rsidRPr="003C58AC">
        <w:rPr>
          <w:sz w:val="24"/>
          <w:szCs w:val="24"/>
        </w:rPr>
        <w:t xml:space="preserve"> The network functions to help take new, little-known, or little-understood ideas and make them public, give them weight, or make them understandable. </w:t>
      </w:r>
    </w:p>
    <w:p w:rsidR="00C26144" w:rsidRPr="003C58AC" w:rsidRDefault="00C26144" w:rsidP="00924BC2">
      <w:pPr>
        <w:pStyle w:val="NoSpacing"/>
        <w:ind w:left="720"/>
        <w:rPr>
          <w:sz w:val="24"/>
          <w:szCs w:val="24"/>
        </w:rPr>
      </w:pPr>
      <w:r w:rsidRPr="003C58AC">
        <w:rPr>
          <w:b/>
          <w:sz w:val="24"/>
          <w:szCs w:val="24"/>
        </w:rPr>
        <w:t>Facilitating</w:t>
      </w:r>
      <w:r w:rsidR="003C58AC" w:rsidRPr="003C58AC">
        <w:rPr>
          <w:sz w:val="24"/>
          <w:szCs w:val="24"/>
        </w:rPr>
        <w:t>.</w:t>
      </w:r>
      <w:r w:rsidRPr="003C58AC">
        <w:rPr>
          <w:sz w:val="24"/>
          <w:szCs w:val="24"/>
        </w:rPr>
        <w:t xml:space="preserve"> The network functions to help members carry out their activities more efficiently and effectively. </w:t>
      </w:r>
    </w:p>
    <w:p w:rsidR="00C26144" w:rsidRPr="003C58AC" w:rsidRDefault="00C26144" w:rsidP="00924BC2">
      <w:pPr>
        <w:pStyle w:val="NoSpacing"/>
        <w:ind w:left="720"/>
        <w:rPr>
          <w:sz w:val="24"/>
          <w:szCs w:val="24"/>
        </w:rPr>
      </w:pPr>
      <w:r w:rsidRPr="003C58AC">
        <w:rPr>
          <w:b/>
          <w:sz w:val="24"/>
          <w:szCs w:val="24"/>
        </w:rPr>
        <w:t>Investing or providing</w:t>
      </w:r>
      <w:r w:rsidR="003C58AC" w:rsidRPr="003C58AC">
        <w:rPr>
          <w:b/>
          <w:sz w:val="24"/>
          <w:szCs w:val="24"/>
        </w:rPr>
        <w:t>.</w:t>
      </w:r>
      <w:r w:rsidRPr="003C58AC">
        <w:rPr>
          <w:sz w:val="24"/>
          <w:szCs w:val="24"/>
        </w:rPr>
        <w:t xml:space="preserve"> The network functions to provide members with the resources they need to carry out their main activities. </w:t>
      </w:r>
    </w:p>
    <w:p w:rsidR="00C26144" w:rsidRDefault="00C26144" w:rsidP="00924BC2">
      <w:pPr>
        <w:pStyle w:val="NoSpacing"/>
        <w:ind w:left="720"/>
        <w:rPr>
          <w:sz w:val="24"/>
          <w:szCs w:val="24"/>
        </w:rPr>
      </w:pPr>
      <w:r w:rsidRPr="003C58AC">
        <w:rPr>
          <w:b/>
          <w:sz w:val="24"/>
          <w:szCs w:val="24"/>
        </w:rPr>
        <w:t>Convening</w:t>
      </w:r>
      <w:r w:rsidR="003C58AC" w:rsidRPr="003C58AC">
        <w:rPr>
          <w:sz w:val="24"/>
          <w:szCs w:val="24"/>
        </w:rPr>
        <w:t>.</w:t>
      </w:r>
      <w:r w:rsidRPr="003C58AC">
        <w:rPr>
          <w:sz w:val="24"/>
          <w:szCs w:val="24"/>
        </w:rPr>
        <w:t xml:space="preserve"> The network functions to bring together different, distinct people, or groups of people with distinct strategies to support them</w:t>
      </w:r>
      <w:r w:rsidR="00DE494F">
        <w:rPr>
          <w:sz w:val="24"/>
          <w:szCs w:val="24"/>
        </w:rPr>
        <w:t>’</w:t>
      </w:r>
      <w:r w:rsidR="00924BC2">
        <w:rPr>
          <w:sz w:val="24"/>
          <w:szCs w:val="24"/>
        </w:rPr>
        <w:t xml:space="preserve"> (</w:t>
      </w:r>
      <w:r w:rsidR="00924BC2" w:rsidRPr="00C26144">
        <w:rPr>
          <w:sz w:val="24"/>
        </w:rPr>
        <w:t>Randall</w:t>
      </w:r>
      <w:r w:rsidR="00924BC2">
        <w:rPr>
          <w:sz w:val="24"/>
        </w:rPr>
        <w:t>, S</w:t>
      </w:r>
      <w:r w:rsidR="00924BC2" w:rsidRPr="00C26144">
        <w:rPr>
          <w:sz w:val="24"/>
        </w:rPr>
        <w:t>. 2013</w:t>
      </w:r>
      <w:r w:rsidR="00924BC2">
        <w:rPr>
          <w:sz w:val="24"/>
        </w:rPr>
        <w:t>, p.9).</w:t>
      </w:r>
    </w:p>
    <w:p w:rsidR="003C58AC" w:rsidRDefault="003C58AC" w:rsidP="003C58AC">
      <w:pPr>
        <w:pStyle w:val="NoSpacing"/>
        <w:rPr>
          <w:sz w:val="24"/>
          <w:szCs w:val="24"/>
        </w:rPr>
      </w:pPr>
    </w:p>
    <w:p w:rsidR="003C58AC" w:rsidRPr="003C58AC" w:rsidRDefault="003C58AC" w:rsidP="003C58AC">
      <w:pPr>
        <w:pStyle w:val="NoSpacing"/>
        <w:rPr>
          <w:sz w:val="24"/>
          <w:szCs w:val="24"/>
        </w:rPr>
      </w:pPr>
      <w:r>
        <w:rPr>
          <w:sz w:val="24"/>
          <w:szCs w:val="24"/>
        </w:rPr>
        <w:t xml:space="preserve">Of these functions, the email bulletins targeted specifically the </w:t>
      </w:r>
      <w:r w:rsidRPr="00A367C1">
        <w:rPr>
          <w:b/>
          <w:sz w:val="24"/>
          <w:szCs w:val="24"/>
        </w:rPr>
        <w:t>filtering</w:t>
      </w:r>
      <w:r>
        <w:rPr>
          <w:sz w:val="24"/>
          <w:szCs w:val="24"/>
        </w:rPr>
        <w:t xml:space="preserve">, </w:t>
      </w:r>
      <w:r w:rsidRPr="00A367C1">
        <w:rPr>
          <w:b/>
          <w:sz w:val="24"/>
          <w:szCs w:val="24"/>
        </w:rPr>
        <w:t>facilitating</w:t>
      </w:r>
      <w:r>
        <w:rPr>
          <w:sz w:val="24"/>
          <w:szCs w:val="24"/>
        </w:rPr>
        <w:t xml:space="preserve"> and </w:t>
      </w:r>
      <w:r w:rsidRPr="00A367C1">
        <w:rPr>
          <w:b/>
          <w:sz w:val="24"/>
          <w:szCs w:val="24"/>
        </w:rPr>
        <w:t>providing</w:t>
      </w:r>
      <w:r>
        <w:rPr>
          <w:sz w:val="24"/>
          <w:szCs w:val="24"/>
        </w:rPr>
        <w:t xml:space="preserve"> functions, while supporting the other</w:t>
      </w:r>
      <w:r w:rsidR="002749DC">
        <w:rPr>
          <w:sz w:val="24"/>
          <w:szCs w:val="24"/>
        </w:rPr>
        <w:t xml:space="preserve"> one</w:t>
      </w:r>
      <w:r>
        <w:rPr>
          <w:sz w:val="24"/>
          <w:szCs w:val="24"/>
        </w:rPr>
        <w:t xml:space="preserve">s. </w:t>
      </w:r>
    </w:p>
    <w:p w:rsidR="00AB4B7A" w:rsidRDefault="00AB4B7A" w:rsidP="00924BC2">
      <w:pPr>
        <w:pStyle w:val="NoSpacing"/>
      </w:pPr>
      <w:r>
        <w:t xml:space="preserve"> </w:t>
      </w:r>
    </w:p>
    <w:tbl>
      <w:tblPr>
        <w:tblStyle w:val="TableGrid"/>
        <w:tblW w:w="0" w:type="auto"/>
        <w:tblLook w:val="04A0" w:firstRow="1" w:lastRow="0" w:firstColumn="1" w:lastColumn="0" w:noHBand="0" w:noVBand="1"/>
      </w:tblPr>
      <w:tblGrid>
        <w:gridCol w:w="8926"/>
      </w:tblGrid>
      <w:tr w:rsidR="00FC2E16" w:rsidTr="003C58AC">
        <w:tc>
          <w:tcPr>
            <w:tcW w:w="8926" w:type="dxa"/>
          </w:tcPr>
          <w:p w:rsidR="00FC2E16" w:rsidRPr="00863A73" w:rsidRDefault="002C4528" w:rsidP="003C58AC">
            <w:pPr>
              <w:pStyle w:val="NoSpacing"/>
              <w:rPr>
                <w:b/>
                <w:sz w:val="24"/>
              </w:rPr>
            </w:pPr>
            <w:r>
              <w:rPr>
                <w:b/>
                <w:sz w:val="24"/>
              </w:rPr>
              <w:t>A health c</w:t>
            </w:r>
            <w:r w:rsidR="00FC2E16" w:rsidRPr="00863A73">
              <w:rPr>
                <w:b/>
                <w:sz w:val="24"/>
              </w:rPr>
              <w:t xml:space="preserve">hampion </w:t>
            </w:r>
            <w:r w:rsidR="00FC2E16">
              <w:rPr>
                <w:b/>
                <w:sz w:val="24"/>
              </w:rPr>
              <w:t xml:space="preserve">‘brief </w:t>
            </w:r>
            <w:r w:rsidR="00FC2E16" w:rsidRPr="00863A73">
              <w:rPr>
                <w:b/>
                <w:sz w:val="24"/>
              </w:rPr>
              <w:t>intervention</w:t>
            </w:r>
            <w:r w:rsidR="00FC2E16">
              <w:rPr>
                <w:b/>
                <w:sz w:val="24"/>
              </w:rPr>
              <w:t>’</w:t>
            </w:r>
            <w:r w:rsidR="00FC2E16" w:rsidRPr="00863A73">
              <w:rPr>
                <w:b/>
                <w:sz w:val="24"/>
              </w:rPr>
              <w:t>, reported 20</w:t>
            </w:r>
            <w:r w:rsidR="00FC2E16" w:rsidRPr="00863A73">
              <w:rPr>
                <w:b/>
                <w:sz w:val="24"/>
                <w:vertAlign w:val="superscript"/>
              </w:rPr>
              <w:t>th</w:t>
            </w:r>
            <w:r w:rsidR="00FC2E16" w:rsidRPr="00863A73">
              <w:rPr>
                <w:b/>
                <w:sz w:val="24"/>
              </w:rPr>
              <w:t xml:space="preserve"> March 2017</w:t>
            </w:r>
          </w:p>
          <w:p w:rsidR="00FC2E16" w:rsidRPr="00863A73" w:rsidRDefault="00FC2E16" w:rsidP="003C58AC">
            <w:pPr>
              <w:pStyle w:val="NoSpacing"/>
              <w:rPr>
                <w:sz w:val="12"/>
              </w:rPr>
            </w:pPr>
          </w:p>
          <w:p w:rsidR="00FC2E16" w:rsidRPr="00863A73" w:rsidRDefault="00E4540E" w:rsidP="00E4540E">
            <w:pPr>
              <w:pStyle w:val="NoSpacing"/>
              <w:rPr>
                <w:sz w:val="18"/>
              </w:rPr>
            </w:pPr>
            <w:r>
              <w:rPr>
                <w:rFonts w:cs="Segoe UI"/>
                <w:color w:val="212121"/>
                <w:sz w:val="24"/>
                <w:szCs w:val="23"/>
                <w:shd w:val="clear" w:color="auto" w:fill="FFFFFF"/>
              </w:rPr>
              <w:t>“</w:t>
            </w:r>
            <w:r w:rsidR="00FC2E16">
              <w:rPr>
                <w:rFonts w:cs="Segoe UI"/>
                <w:color w:val="212121"/>
                <w:sz w:val="24"/>
                <w:szCs w:val="23"/>
                <w:shd w:val="clear" w:color="auto" w:fill="FFFFFF"/>
              </w:rPr>
              <w:t>S</w:t>
            </w:r>
            <w:r w:rsidR="00FC2E16" w:rsidRPr="008318F3">
              <w:rPr>
                <w:rFonts w:cs="Segoe UI"/>
                <w:color w:val="212121"/>
                <w:sz w:val="24"/>
                <w:szCs w:val="23"/>
                <w:shd w:val="clear" w:color="auto" w:fill="FFFFFF"/>
              </w:rPr>
              <w:t xml:space="preserve">ignposted </w:t>
            </w:r>
            <w:r w:rsidR="00FC2E16">
              <w:rPr>
                <w:rFonts w:cs="Segoe UI"/>
                <w:color w:val="212121"/>
                <w:sz w:val="24"/>
                <w:szCs w:val="23"/>
                <w:shd w:val="clear" w:color="auto" w:fill="FFFFFF"/>
              </w:rPr>
              <w:t xml:space="preserve">someone </w:t>
            </w:r>
            <w:r w:rsidR="00FC2E16" w:rsidRPr="008318F3">
              <w:rPr>
                <w:rFonts w:cs="Segoe UI"/>
                <w:color w:val="212121"/>
                <w:sz w:val="24"/>
                <w:szCs w:val="23"/>
                <w:shd w:val="clear" w:color="auto" w:fill="FFFFFF"/>
              </w:rPr>
              <w:t>with learning disabilities and complex mental health needs to the OneYou app when they learn</w:t>
            </w:r>
            <w:r w:rsidR="00FC2E16">
              <w:rPr>
                <w:rFonts w:cs="Segoe UI"/>
                <w:color w:val="212121"/>
                <w:sz w:val="24"/>
                <w:szCs w:val="23"/>
                <w:shd w:val="clear" w:color="auto" w:fill="FFFFFF"/>
              </w:rPr>
              <w:t>ed</w:t>
            </w:r>
            <w:r w:rsidR="00FC2E16" w:rsidRPr="008318F3">
              <w:rPr>
                <w:rFonts w:cs="Segoe UI"/>
                <w:color w:val="212121"/>
                <w:sz w:val="24"/>
                <w:szCs w:val="23"/>
                <w:shd w:val="clear" w:color="auto" w:fill="FFFFFF"/>
              </w:rPr>
              <w:t xml:space="preserve"> that learning disabled individuals were more likely to suffer poorer health </w:t>
            </w:r>
            <w:r w:rsidR="00FC2E16">
              <w:rPr>
                <w:rFonts w:cs="Segoe UI"/>
                <w:color w:val="212121"/>
                <w:sz w:val="24"/>
                <w:szCs w:val="23"/>
                <w:shd w:val="clear" w:color="auto" w:fill="FFFFFF"/>
              </w:rPr>
              <w:t xml:space="preserve">- </w:t>
            </w:r>
            <w:r w:rsidR="00FC2E16" w:rsidRPr="008318F3">
              <w:rPr>
                <w:rFonts w:cs="Segoe UI"/>
                <w:color w:val="212121"/>
                <w:sz w:val="24"/>
                <w:szCs w:val="23"/>
                <w:shd w:val="clear" w:color="auto" w:fill="FFFFFF"/>
              </w:rPr>
              <w:t>stated they wished to lose some weight and get more active.  They particularly liked the way the app was</w:t>
            </w:r>
            <w:r>
              <w:rPr>
                <w:rFonts w:cs="Segoe UI"/>
                <w:color w:val="212121"/>
                <w:sz w:val="24"/>
                <w:szCs w:val="23"/>
                <w:shd w:val="clear" w:color="auto" w:fill="FFFFFF"/>
              </w:rPr>
              <w:t xml:space="preserve"> more "like a game" than a form. Also provided copy of Eat W</w:t>
            </w:r>
            <w:r w:rsidR="00FC2E16" w:rsidRPr="008318F3">
              <w:rPr>
                <w:rFonts w:cs="Segoe UI"/>
                <w:color w:val="212121"/>
                <w:sz w:val="24"/>
                <w:szCs w:val="23"/>
                <w:shd w:val="clear" w:color="auto" w:fill="FFFFFF"/>
              </w:rPr>
              <w:t>ell plate</w:t>
            </w:r>
            <w:r>
              <w:rPr>
                <w:rFonts w:cs="Segoe UI"/>
                <w:color w:val="212121"/>
                <w:sz w:val="24"/>
                <w:szCs w:val="23"/>
                <w:shd w:val="clear" w:color="auto" w:fill="FFFFFF"/>
              </w:rPr>
              <w:t>”</w:t>
            </w:r>
            <w:r w:rsidR="00FC2E16" w:rsidRPr="008318F3">
              <w:rPr>
                <w:rFonts w:cs="Segoe UI"/>
                <w:color w:val="212121"/>
                <w:sz w:val="24"/>
                <w:szCs w:val="23"/>
                <w:shd w:val="clear" w:color="auto" w:fill="FFFFFF"/>
              </w:rPr>
              <w:t>.</w:t>
            </w:r>
            <w:r w:rsidR="00FC2E16" w:rsidRPr="008318F3">
              <w:rPr>
                <w:rFonts w:cs="Segoe UI"/>
                <w:color w:val="212121"/>
                <w:sz w:val="24"/>
                <w:szCs w:val="23"/>
              </w:rPr>
              <w:br/>
            </w:r>
          </w:p>
        </w:tc>
      </w:tr>
    </w:tbl>
    <w:p w:rsidR="00FC2E16" w:rsidRDefault="00FC2E16" w:rsidP="00FC2E16">
      <w:pPr>
        <w:pStyle w:val="NoSpacing"/>
      </w:pPr>
    </w:p>
    <w:tbl>
      <w:tblPr>
        <w:tblStyle w:val="TableGrid"/>
        <w:tblW w:w="0" w:type="auto"/>
        <w:tblLook w:val="04A0" w:firstRow="1" w:lastRow="0" w:firstColumn="1" w:lastColumn="0" w:noHBand="0" w:noVBand="1"/>
      </w:tblPr>
      <w:tblGrid>
        <w:gridCol w:w="8926"/>
      </w:tblGrid>
      <w:tr w:rsidR="00FC2E16" w:rsidTr="003C58AC">
        <w:tc>
          <w:tcPr>
            <w:tcW w:w="8926" w:type="dxa"/>
          </w:tcPr>
          <w:p w:rsidR="00FC2E16" w:rsidRPr="00863A73" w:rsidRDefault="00FC2E16" w:rsidP="003C58AC">
            <w:pPr>
              <w:pStyle w:val="NoSpacing"/>
              <w:rPr>
                <w:b/>
                <w:sz w:val="24"/>
              </w:rPr>
            </w:pPr>
            <w:r w:rsidRPr="00863A73">
              <w:rPr>
                <w:b/>
                <w:sz w:val="24"/>
              </w:rPr>
              <w:t>Two health champions at U3A event Upholland, 4</w:t>
            </w:r>
            <w:r w:rsidRPr="00863A73">
              <w:rPr>
                <w:b/>
                <w:sz w:val="24"/>
                <w:vertAlign w:val="superscript"/>
              </w:rPr>
              <w:t>th</w:t>
            </w:r>
            <w:r w:rsidRPr="00863A73">
              <w:rPr>
                <w:b/>
                <w:sz w:val="24"/>
              </w:rPr>
              <w:t xml:space="preserve"> May 2107</w:t>
            </w:r>
          </w:p>
          <w:p w:rsidR="00FC2E16" w:rsidRPr="00863A73" w:rsidRDefault="00FC2E16" w:rsidP="003C58AC">
            <w:pPr>
              <w:pStyle w:val="NoSpacing"/>
              <w:rPr>
                <w:sz w:val="10"/>
              </w:rPr>
            </w:pPr>
          </w:p>
          <w:p w:rsidR="00FC2E16" w:rsidRDefault="00942396" w:rsidP="003C58AC">
            <w:pPr>
              <w:jc w:val="both"/>
              <w:rPr>
                <w:sz w:val="24"/>
              </w:rPr>
            </w:pPr>
            <w:r>
              <w:rPr>
                <w:rStyle w:val="apple-converted-space"/>
                <w:rFonts w:cs="Segoe UI"/>
                <w:color w:val="212121"/>
                <w:sz w:val="24"/>
                <w:szCs w:val="23"/>
                <w:shd w:val="clear" w:color="auto" w:fill="FFFFFF"/>
              </w:rPr>
              <w:t>“</w:t>
            </w:r>
            <w:r w:rsidR="00FC2E16">
              <w:rPr>
                <w:rStyle w:val="apple-converted-space"/>
                <w:rFonts w:cs="Segoe UI"/>
                <w:color w:val="212121"/>
                <w:sz w:val="24"/>
                <w:szCs w:val="23"/>
                <w:shd w:val="clear" w:color="auto" w:fill="FFFFFF"/>
              </w:rPr>
              <w:t>Talked</w:t>
            </w:r>
            <w:r w:rsidR="00FC2E16" w:rsidRPr="00863A73">
              <w:rPr>
                <w:rStyle w:val="apple-converted-space"/>
                <w:rFonts w:cs="Segoe UI"/>
                <w:color w:val="212121"/>
                <w:sz w:val="24"/>
                <w:szCs w:val="23"/>
                <w:shd w:val="clear" w:color="auto" w:fill="FFFFFF"/>
              </w:rPr>
              <w:t xml:space="preserve"> to individuals </w:t>
            </w:r>
            <w:r w:rsidR="00FC2E16" w:rsidRPr="00863A73">
              <w:rPr>
                <w:sz w:val="24"/>
              </w:rPr>
              <w:t>who were seeking information on self-care for themselves or for others with type 2 Diabetes. Shared information on healthy eating, the benefits of physical activity and on sources of help around self-care such as the “Level Crossing” project.</w:t>
            </w:r>
          </w:p>
          <w:p w:rsidR="00FC2E16" w:rsidRPr="00863A73" w:rsidRDefault="00FC2E16" w:rsidP="003C58AC">
            <w:pPr>
              <w:jc w:val="both"/>
              <w:rPr>
                <w:rFonts w:cs="Segoe UI"/>
                <w:color w:val="212121"/>
                <w:sz w:val="24"/>
                <w:szCs w:val="23"/>
                <w:shd w:val="clear" w:color="auto" w:fill="FFFFFF"/>
              </w:rPr>
            </w:pPr>
            <w:r>
              <w:rPr>
                <w:sz w:val="24"/>
              </w:rPr>
              <w:t>Spoke to the Alzheimer’s Society, who had neighbouring table and who had seen “Level Crossing” on Twitter</w:t>
            </w:r>
            <w:r w:rsidR="00942396">
              <w:rPr>
                <w:sz w:val="24"/>
              </w:rPr>
              <w:t>”</w:t>
            </w:r>
            <w:r>
              <w:rPr>
                <w:sz w:val="24"/>
              </w:rPr>
              <w:t>.</w:t>
            </w:r>
          </w:p>
          <w:p w:rsidR="00FC2E16" w:rsidRDefault="00FC2E16" w:rsidP="003C58AC">
            <w:pPr>
              <w:pStyle w:val="NoSpacing"/>
            </w:pPr>
          </w:p>
        </w:tc>
      </w:tr>
    </w:tbl>
    <w:p w:rsidR="00B54C2B" w:rsidRDefault="00B54C2B" w:rsidP="00B54C2B">
      <w:pPr>
        <w:pStyle w:val="NoSpacing"/>
      </w:pPr>
    </w:p>
    <w:p w:rsidR="00B54C2B" w:rsidRDefault="00B54C2B" w:rsidP="00B54C2B">
      <w:pPr>
        <w:jc w:val="both"/>
        <w:rPr>
          <w:sz w:val="24"/>
          <w:szCs w:val="24"/>
        </w:rPr>
      </w:pPr>
      <w:r w:rsidRPr="00D16CCA">
        <w:rPr>
          <w:sz w:val="24"/>
          <w:szCs w:val="24"/>
        </w:rPr>
        <w:t xml:space="preserve">Given the time limit on the project, the networking aspect of the project </w:t>
      </w:r>
      <w:r w:rsidR="002749DC">
        <w:rPr>
          <w:sz w:val="24"/>
          <w:szCs w:val="24"/>
        </w:rPr>
        <w:t xml:space="preserve">achieved </w:t>
      </w:r>
      <w:r w:rsidRPr="00D16CCA">
        <w:rPr>
          <w:sz w:val="24"/>
          <w:szCs w:val="24"/>
        </w:rPr>
        <w:t>th</w:t>
      </w:r>
      <w:r>
        <w:rPr>
          <w:sz w:val="24"/>
          <w:szCs w:val="24"/>
        </w:rPr>
        <w:t>e initial stages of</w:t>
      </w:r>
      <w:r w:rsidRPr="00D16CCA">
        <w:rPr>
          <w:sz w:val="24"/>
          <w:szCs w:val="24"/>
        </w:rPr>
        <w:t xml:space="preserve"> creating an email distri</w:t>
      </w:r>
      <w:r>
        <w:rPr>
          <w:sz w:val="24"/>
          <w:szCs w:val="24"/>
        </w:rPr>
        <w:t>bution list of health champions and</w:t>
      </w:r>
      <w:r w:rsidRPr="00D16CCA">
        <w:rPr>
          <w:sz w:val="24"/>
          <w:szCs w:val="24"/>
        </w:rPr>
        <w:t xml:space="preserve"> having conversations on building connections effectively within th</w:t>
      </w:r>
      <w:r>
        <w:rPr>
          <w:sz w:val="24"/>
          <w:szCs w:val="24"/>
        </w:rPr>
        <w:t xml:space="preserve">e area. </w:t>
      </w:r>
      <w:r w:rsidR="002749DC">
        <w:rPr>
          <w:sz w:val="24"/>
          <w:szCs w:val="24"/>
        </w:rPr>
        <w:t>T</w:t>
      </w:r>
      <w:r>
        <w:rPr>
          <w:sz w:val="24"/>
          <w:szCs w:val="24"/>
        </w:rPr>
        <w:t>hese conversations shaped the</w:t>
      </w:r>
      <w:r w:rsidRPr="00D16CCA">
        <w:rPr>
          <w:sz w:val="24"/>
          <w:szCs w:val="24"/>
        </w:rPr>
        <w:t xml:space="preserve"> training programme</w:t>
      </w:r>
      <w:r>
        <w:rPr>
          <w:sz w:val="24"/>
          <w:szCs w:val="24"/>
        </w:rPr>
        <w:t xml:space="preserve"> that focused on</w:t>
      </w:r>
      <w:r w:rsidRPr="00D16CCA">
        <w:rPr>
          <w:sz w:val="24"/>
          <w:szCs w:val="24"/>
        </w:rPr>
        <w:t xml:space="preserve"> network</w:t>
      </w:r>
      <w:r>
        <w:rPr>
          <w:sz w:val="24"/>
          <w:szCs w:val="24"/>
        </w:rPr>
        <w:t xml:space="preserve">ing </w:t>
      </w:r>
      <w:r w:rsidRPr="00D16CCA">
        <w:rPr>
          <w:sz w:val="24"/>
          <w:szCs w:val="24"/>
        </w:rPr>
        <w:t>individuals with a common interest in local health pr</w:t>
      </w:r>
      <w:r>
        <w:rPr>
          <w:sz w:val="24"/>
          <w:szCs w:val="24"/>
        </w:rPr>
        <w:t>omotion and improvement</w:t>
      </w:r>
      <w:r w:rsidR="00435586">
        <w:rPr>
          <w:sz w:val="24"/>
          <w:szCs w:val="24"/>
        </w:rPr>
        <w:t>,</w:t>
      </w:r>
      <w:r w:rsidR="002749DC">
        <w:rPr>
          <w:sz w:val="24"/>
          <w:szCs w:val="24"/>
        </w:rPr>
        <w:t xml:space="preserve"> making </w:t>
      </w:r>
      <w:r w:rsidRPr="00D16CCA">
        <w:rPr>
          <w:sz w:val="24"/>
          <w:szCs w:val="24"/>
        </w:rPr>
        <w:t>the term ‘health champion’ more commonly known</w:t>
      </w:r>
      <w:r>
        <w:rPr>
          <w:sz w:val="24"/>
          <w:szCs w:val="24"/>
        </w:rPr>
        <w:t>, and</w:t>
      </w:r>
      <w:r w:rsidRPr="00D16CCA">
        <w:rPr>
          <w:sz w:val="24"/>
          <w:szCs w:val="24"/>
        </w:rPr>
        <w:t xml:space="preserve"> recognis</w:t>
      </w:r>
      <w:r w:rsidR="00435586">
        <w:rPr>
          <w:sz w:val="24"/>
          <w:szCs w:val="24"/>
        </w:rPr>
        <w:t>ing</w:t>
      </w:r>
      <w:r w:rsidRPr="00D16CCA">
        <w:rPr>
          <w:sz w:val="24"/>
          <w:szCs w:val="24"/>
        </w:rPr>
        <w:t xml:space="preserve"> the potential of an area with strong neighbourhood ties to enhance and produce its own ad hoc networks</w:t>
      </w:r>
      <w:r>
        <w:rPr>
          <w:sz w:val="24"/>
          <w:szCs w:val="24"/>
        </w:rPr>
        <w:t>.</w:t>
      </w:r>
      <w:r w:rsidRPr="00D16CCA">
        <w:rPr>
          <w:sz w:val="24"/>
          <w:szCs w:val="24"/>
        </w:rPr>
        <w:t xml:space="preserve"> </w:t>
      </w:r>
    </w:p>
    <w:p w:rsidR="00DE494F" w:rsidRDefault="00DE494F" w:rsidP="00DE494F">
      <w:pPr>
        <w:pStyle w:val="NoSpacing"/>
      </w:pPr>
    </w:p>
    <w:p w:rsidR="00C911D4" w:rsidRPr="00C911D4" w:rsidRDefault="00C911D4" w:rsidP="00436F3A">
      <w:pPr>
        <w:jc w:val="both"/>
        <w:rPr>
          <w:b/>
          <w:sz w:val="24"/>
          <w:u w:val="single"/>
        </w:rPr>
      </w:pPr>
      <w:r w:rsidRPr="00C911D4">
        <w:rPr>
          <w:b/>
          <w:sz w:val="24"/>
          <w:u w:val="single"/>
        </w:rPr>
        <w:t>Health “bite-size” taster sessions</w:t>
      </w:r>
    </w:p>
    <w:p w:rsidR="00A367C1" w:rsidRDefault="00BA12CC" w:rsidP="00924BC2">
      <w:pPr>
        <w:jc w:val="both"/>
        <w:rPr>
          <w:sz w:val="24"/>
          <w:szCs w:val="24"/>
        </w:rPr>
      </w:pPr>
      <w:r w:rsidRPr="00924BC2">
        <w:rPr>
          <w:sz w:val="24"/>
        </w:rPr>
        <w:t xml:space="preserve">Of the </w:t>
      </w:r>
      <w:r w:rsidR="00974517" w:rsidRPr="00924BC2">
        <w:rPr>
          <w:sz w:val="24"/>
        </w:rPr>
        <w:t xml:space="preserve">key outputs, </w:t>
      </w:r>
      <w:r w:rsidRPr="00924BC2">
        <w:rPr>
          <w:sz w:val="24"/>
        </w:rPr>
        <w:t>health</w:t>
      </w:r>
      <w:r w:rsidR="00A367C1">
        <w:rPr>
          <w:sz w:val="24"/>
        </w:rPr>
        <w:t xml:space="preserve"> champion </w:t>
      </w:r>
      <w:r w:rsidRPr="00924BC2">
        <w:rPr>
          <w:sz w:val="24"/>
        </w:rPr>
        <w:t>“bite-size” taster sessions</w:t>
      </w:r>
      <w:r w:rsidR="00A367C1">
        <w:rPr>
          <w:sz w:val="24"/>
        </w:rPr>
        <w:t xml:space="preserve"> became</w:t>
      </w:r>
      <w:r w:rsidR="00D8647D" w:rsidRPr="00924BC2">
        <w:rPr>
          <w:sz w:val="24"/>
        </w:rPr>
        <w:t xml:space="preserve"> the most effective entry point for residents to access conversations around heath and </w:t>
      </w:r>
      <w:r w:rsidR="00A367C1">
        <w:rPr>
          <w:sz w:val="24"/>
        </w:rPr>
        <w:t xml:space="preserve">to </w:t>
      </w:r>
      <w:r w:rsidR="00D8647D" w:rsidRPr="00924BC2">
        <w:rPr>
          <w:sz w:val="24"/>
        </w:rPr>
        <w:t xml:space="preserve">learn </w:t>
      </w:r>
      <w:r w:rsidR="00A367C1">
        <w:rPr>
          <w:sz w:val="24"/>
        </w:rPr>
        <w:t>b</w:t>
      </w:r>
      <w:r w:rsidR="00D8647D" w:rsidRPr="00924BC2">
        <w:rPr>
          <w:sz w:val="24"/>
        </w:rPr>
        <w:t>asics a</w:t>
      </w:r>
      <w:r w:rsidR="00A367C1">
        <w:rPr>
          <w:sz w:val="24"/>
        </w:rPr>
        <w:t>round</w:t>
      </w:r>
      <w:r w:rsidR="00D8647D" w:rsidRPr="00924BC2">
        <w:rPr>
          <w:sz w:val="24"/>
        </w:rPr>
        <w:t xml:space="preserve"> </w:t>
      </w:r>
      <w:r w:rsidR="00542D92">
        <w:rPr>
          <w:sz w:val="24"/>
        </w:rPr>
        <w:t xml:space="preserve">Department of Health, </w:t>
      </w:r>
      <w:r w:rsidR="00A367C1" w:rsidRPr="00924BC2">
        <w:rPr>
          <w:sz w:val="24"/>
        </w:rPr>
        <w:t>N</w:t>
      </w:r>
      <w:r w:rsidR="00542D92">
        <w:rPr>
          <w:sz w:val="24"/>
        </w:rPr>
        <w:t>ational Health Service and</w:t>
      </w:r>
      <w:r w:rsidR="00A367C1" w:rsidRPr="00924BC2">
        <w:rPr>
          <w:sz w:val="24"/>
        </w:rPr>
        <w:t xml:space="preserve"> P</w:t>
      </w:r>
      <w:r w:rsidR="00542D92">
        <w:rPr>
          <w:sz w:val="24"/>
        </w:rPr>
        <w:t>ublic Health England</w:t>
      </w:r>
      <w:r w:rsidR="00A367C1" w:rsidRPr="00924BC2">
        <w:rPr>
          <w:sz w:val="24"/>
        </w:rPr>
        <w:t xml:space="preserve"> guidelines on healthier lifestyles</w:t>
      </w:r>
      <w:r w:rsidR="00A367C1">
        <w:rPr>
          <w:sz w:val="24"/>
        </w:rPr>
        <w:t>,</w:t>
      </w:r>
      <w:r w:rsidR="00A367C1" w:rsidRPr="00924BC2">
        <w:rPr>
          <w:sz w:val="24"/>
        </w:rPr>
        <w:t xml:space="preserve"> </w:t>
      </w:r>
      <w:r w:rsidR="00D8647D" w:rsidRPr="00924BC2">
        <w:rPr>
          <w:sz w:val="24"/>
        </w:rPr>
        <w:t>communicati</w:t>
      </w:r>
      <w:r w:rsidR="00A367C1">
        <w:rPr>
          <w:sz w:val="24"/>
        </w:rPr>
        <w:t>on, goal setting</w:t>
      </w:r>
      <w:r w:rsidR="00D8647D" w:rsidRPr="00924BC2">
        <w:rPr>
          <w:sz w:val="24"/>
        </w:rPr>
        <w:t xml:space="preserve">, </w:t>
      </w:r>
      <w:r w:rsidR="00A367C1">
        <w:rPr>
          <w:sz w:val="24"/>
        </w:rPr>
        <w:t xml:space="preserve">and </w:t>
      </w:r>
      <w:r w:rsidR="00D8647D" w:rsidRPr="00924BC2">
        <w:rPr>
          <w:sz w:val="24"/>
        </w:rPr>
        <w:t>signposting</w:t>
      </w:r>
      <w:r w:rsidR="00974517" w:rsidRPr="00924BC2">
        <w:rPr>
          <w:sz w:val="24"/>
        </w:rPr>
        <w:t xml:space="preserve">. </w:t>
      </w:r>
      <w:r w:rsidR="00924BC2" w:rsidRPr="00924BC2">
        <w:rPr>
          <w:sz w:val="24"/>
        </w:rPr>
        <w:t xml:space="preserve">In this sense they </w:t>
      </w:r>
      <w:r w:rsidR="00C31735">
        <w:rPr>
          <w:sz w:val="24"/>
        </w:rPr>
        <w:t>were designed to fulfil</w:t>
      </w:r>
      <w:r w:rsidR="00A367C1">
        <w:rPr>
          <w:sz w:val="24"/>
        </w:rPr>
        <w:t xml:space="preserve"> the </w:t>
      </w:r>
      <w:r w:rsidR="00924BC2" w:rsidRPr="00A367C1">
        <w:rPr>
          <w:b/>
          <w:sz w:val="24"/>
        </w:rPr>
        <w:t>amplifying</w:t>
      </w:r>
      <w:r w:rsidR="00924BC2" w:rsidRPr="00924BC2">
        <w:rPr>
          <w:sz w:val="24"/>
        </w:rPr>
        <w:t xml:space="preserve"> function for networks, as the </w:t>
      </w:r>
      <w:r w:rsidR="00C31735" w:rsidRPr="00924BC2">
        <w:rPr>
          <w:sz w:val="24"/>
        </w:rPr>
        <w:t xml:space="preserve">health champions </w:t>
      </w:r>
      <w:r w:rsidR="00C31735">
        <w:rPr>
          <w:sz w:val="24"/>
        </w:rPr>
        <w:t xml:space="preserve">in attendance at the October 2016 </w:t>
      </w:r>
      <w:r w:rsidR="00542D92">
        <w:rPr>
          <w:sz w:val="24"/>
        </w:rPr>
        <w:t>‘</w:t>
      </w:r>
      <w:r w:rsidR="00924BC2" w:rsidRPr="00924BC2">
        <w:rPr>
          <w:sz w:val="24"/>
        </w:rPr>
        <w:t>Ket</w:t>
      </w:r>
      <w:r w:rsidR="00C31735">
        <w:rPr>
          <w:sz w:val="24"/>
        </w:rPr>
        <w:t>so</w:t>
      </w:r>
      <w:r w:rsidR="00542D92">
        <w:rPr>
          <w:sz w:val="24"/>
        </w:rPr>
        <w:t>’</w:t>
      </w:r>
      <w:r w:rsidR="00C31735">
        <w:rPr>
          <w:sz w:val="24"/>
        </w:rPr>
        <w:t xml:space="preserve"> session </w:t>
      </w:r>
      <w:r w:rsidR="00A367C1">
        <w:rPr>
          <w:sz w:val="24"/>
        </w:rPr>
        <w:t>agreed</w:t>
      </w:r>
      <w:r w:rsidR="00924BC2" w:rsidRPr="00924BC2">
        <w:rPr>
          <w:sz w:val="24"/>
        </w:rPr>
        <w:t xml:space="preserve"> that the term describing the role held little meaning for local people, even though it now appears </w:t>
      </w:r>
      <w:r w:rsidR="00A367C1">
        <w:rPr>
          <w:sz w:val="24"/>
        </w:rPr>
        <w:t>in</w:t>
      </w:r>
      <w:r w:rsidR="00924BC2" w:rsidRPr="00924BC2">
        <w:rPr>
          <w:sz w:val="24"/>
        </w:rPr>
        <w:t xml:space="preserve"> a range of health literature and is part of the NHS </w:t>
      </w:r>
      <w:r w:rsidR="00924BC2" w:rsidRPr="00C31735">
        <w:rPr>
          <w:i/>
          <w:sz w:val="24"/>
        </w:rPr>
        <w:t>Five Year Forward View</w:t>
      </w:r>
      <w:r w:rsidR="00C31735" w:rsidRPr="00C31735">
        <w:rPr>
          <w:i/>
          <w:sz w:val="24"/>
        </w:rPr>
        <w:t xml:space="preserve"> </w:t>
      </w:r>
      <w:r w:rsidR="00C31735">
        <w:rPr>
          <w:sz w:val="24"/>
        </w:rPr>
        <w:t>(2014)</w:t>
      </w:r>
      <w:r w:rsidR="00924BC2" w:rsidRPr="00924BC2">
        <w:rPr>
          <w:sz w:val="24"/>
        </w:rPr>
        <w:t>.</w:t>
      </w:r>
      <w:r w:rsidR="00C31735">
        <w:rPr>
          <w:sz w:val="24"/>
        </w:rPr>
        <w:t xml:space="preserve"> </w:t>
      </w:r>
      <w:r w:rsidR="00A367C1">
        <w:rPr>
          <w:sz w:val="24"/>
        </w:rPr>
        <w:t>The sessions also</w:t>
      </w:r>
      <w:r w:rsidR="00C31735">
        <w:rPr>
          <w:sz w:val="24"/>
        </w:rPr>
        <w:t xml:space="preserve"> </w:t>
      </w:r>
      <w:r w:rsidR="00A367C1">
        <w:rPr>
          <w:sz w:val="24"/>
        </w:rPr>
        <w:t xml:space="preserve">fulfilled </w:t>
      </w:r>
      <w:r w:rsidR="00C31735">
        <w:rPr>
          <w:sz w:val="24"/>
          <w:szCs w:val="24"/>
        </w:rPr>
        <w:t>the ‘</w:t>
      </w:r>
      <w:r w:rsidR="00C31735" w:rsidRPr="00924BC2">
        <w:rPr>
          <w:b/>
          <w:sz w:val="24"/>
          <w:szCs w:val="24"/>
        </w:rPr>
        <w:t>community building</w:t>
      </w:r>
      <w:r w:rsidR="00C31735" w:rsidRPr="00924BC2">
        <w:rPr>
          <w:sz w:val="24"/>
          <w:szCs w:val="24"/>
        </w:rPr>
        <w:t>’</w:t>
      </w:r>
      <w:r w:rsidR="00C31735">
        <w:rPr>
          <w:sz w:val="24"/>
          <w:szCs w:val="24"/>
        </w:rPr>
        <w:t xml:space="preserve"> and ‘</w:t>
      </w:r>
      <w:r w:rsidR="00C31735" w:rsidRPr="00924BC2">
        <w:rPr>
          <w:b/>
          <w:sz w:val="24"/>
          <w:szCs w:val="24"/>
        </w:rPr>
        <w:t>convening</w:t>
      </w:r>
      <w:r w:rsidR="00C31735">
        <w:rPr>
          <w:sz w:val="24"/>
          <w:szCs w:val="24"/>
        </w:rPr>
        <w:t xml:space="preserve">’ </w:t>
      </w:r>
      <w:r w:rsidR="00A367C1">
        <w:rPr>
          <w:sz w:val="24"/>
          <w:szCs w:val="24"/>
        </w:rPr>
        <w:t xml:space="preserve">functions </w:t>
      </w:r>
      <w:r w:rsidR="00C31735">
        <w:rPr>
          <w:sz w:val="24"/>
          <w:szCs w:val="24"/>
        </w:rPr>
        <w:t>as</w:t>
      </w:r>
      <w:r w:rsidR="00A367C1">
        <w:rPr>
          <w:sz w:val="24"/>
          <w:szCs w:val="24"/>
        </w:rPr>
        <w:t xml:space="preserve"> they</w:t>
      </w:r>
      <w:r w:rsidR="00C31735">
        <w:rPr>
          <w:sz w:val="24"/>
          <w:szCs w:val="24"/>
        </w:rPr>
        <w:t xml:space="preserve"> provided a common framework for what it means to be healthy and brought individuals together to discuss health and join a network. </w:t>
      </w:r>
    </w:p>
    <w:p w:rsidR="00A367C1" w:rsidRDefault="00C31735" w:rsidP="00924BC2">
      <w:pPr>
        <w:jc w:val="both"/>
        <w:rPr>
          <w:sz w:val="24"/>
        </w:rPr>
      </w:pPr>
      <w:r>
        <w:rPr>
          <w:sz w:val="24"/>
        </w:rPr>
        <w:t xml:space="preserve">Within the timeframe of </w:t>
      </w:r>
      <w:r w:rsidR="00A367C1">
        <w:rPr>
          <w:sz w:val="24"/>
        </w:rPr>
        <w:t>“Level Crossing”,</w:t>
      </w:r>
      <w:r>
        <w:rPr>
          <w:sz w:val="24"/>
        </w:rPr>
        <w:t xml:space="preserve"> 21 people participated in the taster sessions</w:t>
      </w:r>
      <w:r>
        <w:rPr>
          <w:sz w:val="24"/>
          <w:szCs w:val="24"/>
        </w:rPr>
        <w:t>.</w:t>
      </w:r>
      <w:r w:rsidR="00A367C1">
        <w:rPr>
          <w:sz w:val="24"/>
          <w:szCs w:val="24"/>
        </w:rPr>
        <w:t xml:space="preserve"> </w:t>
      </w:r>
      <w:r w:rsidR="00435586">
        <w:rPr>
          <w:sz w:val="24"/>
          <w:szCs w:val="24"/>
        </w:rPr>
        <w:t>The</w:t>
      </w:r>
      <w:r w:rsidR="00A367C1">
        <w:rPr>
          <w:sz w:val="24"/>
        </w:rPr>
        <w:t xml:space="preserve"> </w:t>
      </w:r>
      <w:r w:rsidR="006412A7">
        <w:rPr>
          <w:sz w:val="24"/>
        </w:rPr>
        <w:t xml:space="preserve">written </w:t>
      </w:r>
      <w:r w:rsidR="00A367C1">
        <w:rPr>
          <w:sz w:val="24"/>
        </w:rPr>
        <w:t>feedback</w:t>
      </w:r>
      <w:r w:rsidR="00435586">
        <w:rPr>
          <w:sz w:val="24"/>
        </w:rPr>
        <w:t xml:space="preserve"> from these sessions indicates that </w:t>
      </w:r>
      <w:r w:rsidR="00A367C1">
        <w:rPr>
          <w:sz w:val="24"/>
        </w:rPr>
        <w:t xml:space="preserve">they successfully boosted interest in health among groups and individuals and helped explain the ‘health champion’ role. They </w:t>
      </w:r>
      <w:r w:rsidR="006412A7">
        <w:rPr>
          <w:sz w:val="24"/>
        </w:rPr>
        <w:t xml:space="preserve">also </w:t>
      </w:r>
      <w:r w:rsidR="00A367C1">
        <w:rPr>
          <w:sz w:val="24"/>
        </w:rPr>
        <w:t xml:space="preserve">generated an interest in the full qualification: on average, a third to a half of the participants of a taster session group during the project came forward to take up the full qualification. </w:t>
      </w:r>
      <w:r w:rsidR="006412A7">
        <w:rPr>
          <w:sz w:val="24"/>
        </w:rPr>
        <w:t>The only barrier to uptake ha</w:t>
      </w:r>
      <w:r w:rsidR="007F64F4">
        <w:rPr>
          <w:sz w:val="24"/>
        </w:rPr>
        <w:t>d</w:t>
      </w:r>
      <w:r w:rsidR="006412A7">
        <w:rPr>
          <w:sz w:val="24"/>
        </w:rPr>
        <w:t xml:space="preserve"> been </w:t>
      </w:r>
      <w:r w:rsidR="00435586">
        <w:rPr>
          <w:sz w:val="24"/>
        </w:rPr>
        <w:t>the time factor,</w:t>
      </w:r>
      <w:r w:rsidR="006412A7">
        <w:rPr>
          <w:sz w:val="24"/>
        </w:rPr>
        <w:t xml:space="preserve"> as some </w:t>
      </w:r>
      <w:r w:rsidR="00435586">
        <w:rPr>
          <w:sz w:val="24"/>
        </w:rPr>
        <w:t xml:space="preserve">individuals </w:t>
      </w:r>
      <w:r w:rsidR="006412A7">
        <w:rPr>
          <w:sz w:val="24"/>
        </w:rPr>
        <w:t xml:space="preserve">who were able to </w:t>
      </w:r>
      <w:r w:rsidR="00435586">
        <w:rPr>
          <w:sz w:val="24"/>
        </w:rPr>
        <w:t>commit two</w:t>
      </w:r>
      <w:r w:rsidR="006412A7">
        <w:rPr>
          <w:sz w:val="24"/>
        </w:rPr>
        <w:t xml:space="preserve"> hours were una</w:t>
      </w:r>
      <w:r w:rsidR="00435586">
        <w:rPr>
          <w:sz w:val="24"/>
        </w:rPr>
        <w:t xml:space="preserve">vailable for </w:t>
      </w:r>
      <w:r w:rsidR="00060B3E">
        <w:rPr>
          <w:sz w:val="24"/>
        </w:rPr>
        <w:t xml:space="preserve">a </w:t>
      </w:r>
      <w:r w:rsidR="00435586">
        <w:rPr>
          <w:sz w:val="24"/>
        </w:rPr>
        <w:t xml:space="preserve">two-day formal </w:t>
      </w:r>
      <w:r w:rsidR="00060B3E">
        <w:rPr>
          <w:sz w:val="24"/>
        </w:rPr>
        <w:t>course</w:t>
      </w:r>
      <w:r w:rsidR="00435586">
        <w:rPr>
          <w:sz w:val="24"/>
        </w:rPr>
        <w:t>:</w:t>
      </w:r>
      <w:r w:rsidR="006412A7">
        <w:rPr>
          <w:sz w:val="24"/>
        </w:rPr>
        <w:t xml:space="preserve"> common</w:t>
      </w:r>
      <w:r w:rsidR="00435586">
        <w:rPr>
          <w:sz w:val="24"/>
        </w:rPr>
        <w:t xml:space="preserve"> reasons given </w:t>
      </w:r>
      <w:r w:rsidR="00060B3E">
        <w:rPr>
          <w:sz w:val="24"/>
        </w:rPr>
        <w:t>included</w:t>
      </w:r>
      <w:r w:rsidR="00435586">
        <w:rPr>
          <w:sz w:val="24"/>
        </w:rPr>
        <w:t xml:space="preserve"> shift work </w:t>
      </w:r>
      <w:r w:rsidR="00060B3E">
        <w:rPr>
          <w:sz w:val="24"/>
        </w:rPr>
        <w:t>and</w:t>
      </w:r>
      <w:r w:rsidR="006412A7">
        <w:rPr>
          <w:sz w:val="24"/>
        </w:rPr>
        <w:t xml:space="preserve"> informal care of family relatives. </w:t>
      </w:r>
    </w:p>
    <w:p w:rsidR="00C31735" w:rsidRDefault="00D16CCA" w:rsidP="00924BC2">
      <w:pPr>
        <w:jc w:val="both"/>
        <w:rPr>
          <w:sz w:val="24"/>
        </w:rPr>
      </w:pPr>
      <w:r>
        <w:rPr>
          <w:sz w:val="24"/>
        </w:rPr>
        <w:t>An informal</w:t>
      </w:r>
      <w:r w:rsidR="00C31735">
        <w:rPr>
          <w:sz w:val="24"/>
        </w:rPr>
        <w:t xml:space="preserve"> secondment from the West Lancashire CCG supported the delivery of the “bite-size” taster from January 2017, as part of an asset mapping project in Skelmersdale to support the Well Skelmersdale initiative. </w:t>
      </w:r>
      <w:r w:rsidR="006412A7">
        <w:rPr>
          <w:sz w:val="24"/>
        </w:rPr>
        <w:t xml:space="preserve">As part of this secondment, a detailed profiling of </w:t>
      </w:r>
      <w:r>
        <w:rPr>
          <w:sz w:val="24"/>
        </w:rPr>
        <w:t>the Tanhouse ward</w:t>
      </w:r>
      <w:r w:rsidR="00060B3E">
        <w:rPr>
          <w:sz w:val="24"/>
        </w:rPr>
        <w:t xml:space="preserve"> </w:t>
      </w:r>
      <w:r w:rsidR="007F64F4">
        <w:rPr>
          <w:sz w:val="24"/>
        </w:rPr>
        <w:t>w</w:t>
      </w:r>
      <w:r>
        <w:rPr>
          <w:sz w:val="24"/>
        </w:rPr>
        <w:t xml:space="preserve">as initiated </w:t>
      </w:r>
      <w:r w:rsidR="006412A7">
        <w:rPr>
          <w:sz w:val="24"/>
        </w:rPr>
        <w:t>to locate its assets and provide a further information source for community members to support the reduction of health inequalities agenda.</w:t>
      </w:r>
    </w:p>
    <w:p w:rsidR="006412A7" w:rsidRDefault="006412A7" w:rsidP="006412A7">
      <w:pPr>
        <w:pStyle w:val="NoSpacing"/>
      </w:pPr>
    </w:p>
    <w:tbl>
      <w:tblPr>
        <w:tblStyle w:val="TableGrid"/>
        <w:tblW w:w="0" w:type="auto"/>
        <w:tblLook w:val="04A0" w:firstRow="1" w:lastRow="0" w:firstColumn="1" w:lastColumn="0" w:noHBand="0" w:noVBand="1"/>
      </w:tblPr>
      <w:tblGrid>
        <w:gridCol w:w="9016"/>
      </w:tblGrid>
      <w:tr w:rsidR="00757DFC" w:rsidTr="00757DFC">
        <w:tc>
          <w:tcPr>
            <w:tcW w:w="9016" w:type="dxa"/>
          </w:tcPr>
          <w:p w:rsidR="00757DFC" w:rsidRDefault="00757DFC" w:rsidP="00757DFC">
            <w:pPr>
              <w:jc w:val="both"/>
              <w:rPr>
                <w:b/>
                <w:sz w:val="24"/>
                <w:szCs w:val="24"/>
              </w:rPr>
            </w:pPr>
            <w:r w:rsidRPr="00C911D4">
              <w:rPr>
                <w:b/>
                <w:sz w:val="24"/>
                <w:szCs w:val="24"/>
              </w:rPr>
              <w:t xml:space="preserve">Health Champion "bite size" taster, October 2016: </w:t>
            </w:r>
          </w:p>
          <w:p w:rsidR="00C911D4" w:rsidRPr="00C911D4" w:rsidRDefault="00C911D4" w:rsidP="00C911D4">
            <w:pPr>
              <w:pStyle w:val="NoSpacing"/>
              <w:rPr>
                <w:sz w:val="16"/>
              </w:rPr>
            </w:pPr>
          </w:p>
          <w:p w:rsidR="00257FE8" w:rsidRDefault="00757DFC" w:rsidP="00757DFC">
            <w:pPr>
              <w:jc w:val="both"/>
              <w:rPr>
                <w:rFonts w:eastAsia="Times New Roman" w:cs="Tahoma"/>
                <w:i/>
                <w:iCs/>
                <w:sz w:val="24"/>
                <w:szCs w:val="24"/>
                <w:lang w:eastAsia="en-GB"/>
              </w:rPr>
            </w:pPr>
            <w:r w:rsidRPr="00ED2FA0">
              <w:rPr>
                <w:sz w:val="24"/>
                <w:szCs w:val="24"/>
              </w:rPr>
              <w:t>“</w:t>
            </w:r>
            <w:r w:rsidRPr="00ED2FA0">
              <w:rPr>
                <w:rFonts w:eastAsia="Times New Roman" w:cs="Tahoma"/>
                <w:i/>
                <w:iCs/>
                <w:sz w:val="24"/>
                <w:szCs w:val="24"/>
                <w:lang w:eastAsia="en-GB"/>
              </w:rPr>
              <w:t>It has ma</w:t>
            </w:r>
            <w:r w:rsidR="00257FE8">
              <w:rPr>
                <w:rFonts w:eastAsia="Times New Roman" w:cs="Tahoma"/>
                <w:i/>
                <w:iCs/>
                <w:sz w:val="24"/>
                <w:szCs w:val="24"/>
                <w:lang w:eastAsia="en-GB"/>
              </w:rPr>
              <w:t>de me think about my lifestyle”</w:t>
            </w:r>
          </w:p>
          <w:p w:rsidR="00257FE8" w:rsidRDefault="00757DFC" w:rsidP="00757DFC">
            <w:pPr>
              <w:jc w:val="both"/>
              <w:rPr>
                <w:rFonts w:eastAsia="Times New Roman" w:cs="Tahoma"/>
                <w:i/>
                <w:iCs/>
                <w:sz w:val="24"/>
                <w:szCs w:val="24"/>
                <w:lang w:eastAsia="en-GB"/>
              </w:rPr>
            </w:pPr>
            <w:r w:rsidRPr="00ED2FA0">
              <w:rPr>
                <w:rFonts w:eastAsia="Times New Roman" w:cs="Tahoma"/>
                <w:i/>
                <w:iCs/>
                <w:sz w:val="24"/>
                <w:szCs w:val="24"/>
                <w:lang w:eastAsia="en-GB"/>
              </w:rPr>
              <w:t>“A good introduction - I am now</w:t>
            </w:r>
            <w:r w:rsidR="00257FE8">
              <w:rPr>
                <w:rFonts w:eastAsia="Times New Roman" w:cs="Tahoma"/>
                <w:i/>
                <w:iCs/>
                <w:sz w:val="24"/>
                <w:szCs w:val="24"/>
                <w:lang w:eastAsia="en-GB"/>
              </w:rPr>
              <w:t xml:space="preserve"> interested in the full course”</w:t>
            </w:r>
          </w:p>
          <w:p w:rsidR="00257FE8" w:rsidRDefault="00257FE8" w:rsidP="00757DFC">
            <w:pPr>
              <w:jc w:val="both"/>
              <w:rPr>
                <w:rFonts w:eastAsia="Times New Roman" w:cs="Tahoma"/>
                <w:i/>
                <w:iCs/>
                <w:sz w:val="24"/>
                <w:szCs w:val="24"/>
                <w:lang w:eastAsia="en-GB"/>
              </w:rPr>
            </w:pPr>
            <w:r>
              <w:rPr>
                <w:rFonts w:eastAsia="Times New Roman" w:cs="Tahoma"/>
                <w:i/>
                <w:iCs/>
                <w:sz w:val="24"/>
                <w:szCs w:val="24"/>
                <w:lang w:eastAsia="en-GB"/>
              </w:rPr>
              <w:t>“It will change my lifestyle”</w:t>
            </w:r>
          </w:p>
          <w:p w:rsidR="00757DFC" w:rsidRDefault="00757DFC" w:rsidP="00757DFC">
            <w:pPr>
              <w:jc w:val="both"/>
              <w:rPr>
                <w:rFonts w:eastAsia="Times New Roman" w:cs="Tahoma"/>
                <w:i/>
                <w:iCs/>
                <w:sz w:val="24"/>
                <w:szCs w:val="24"/>
                <w:lang w:eastAsia="en-GB"/>
              </w:rPr>
            </w:pPr>
            <w:r w:rsidRPr="00ED2FA0">
              <w:rPr>
                <w:rFonts w:eastAsia="Times New Roman" w:cs="Tahoma"/>
                <w:i/>
                <w:iCs/>
                <w:sz w:val="24"/>
                <w:szCs w:val="24"/>
                <w:lang w:eastAsia="en-GB"/>
              </w:rPr>
              <w:t>“Makes you think what you can do to change your lifesty</w:t>
            </w:r>
            <w:r w:rsidR="00257FE8">
              <w:rPr>
                <w:rFonts w:eastAsia="Times New Roman" w:cs="Tahoma"/>
                <w:i/>
                <w:iCs/>
                <w:sz w:val="24"/>
                <w:szCs w:val="24"/>
                <w:lang w:eastAsia="en-GB"/>
              </w:rPr>
              <w:t>le, “I would like to come back”</w:t>
            </w:r>
          </w:p>
          <w:p w:rsidR="00257FE8" w:rsidRDefault="00257FE8" w:rsidP="00257FE8">
            <w:pPr>
              <w:pStyle w:val="NoSpacing"/>
            </w:pPr>
          </w:p>
        </w:tc>
      </w:tr>
    </w:tbl>
    <w:p w:rsidR="00FC2E16" w:rsidRDefault="00FC2E16" w:rsidP="00974517">
      <w:pPr>
        <w:pStyle w:val="ListParagraph"/>
        <w:ind w:left="0"/>
        <w:jc w:val="both"/>
        <w:rPr>
          <w:b/>
          <w:sz w:val="24"/>
          <w:u w:val="single"/>
        </w:rPr>
      </w:pPr>
    </w:p>
    <w:p w:rsidR="00436F3A" w:rsidRDefault="00436F3A" w:rsidP="00974517">
      <w:pPr>
        <w:pStyle w:val="ListParagraph"/>
        <w:ind w:left="0"/>
        <w:jc w:val="both"/>
        <w:rPr>
          <w:b/>
          <w:sz w:val="24"/>
          <w:u w:val="single"/>
        </w:rPr>
      </w:pPr>
      <w:r w:rsidRPr="005460D9">
        <w:rPr>
          <w:b/>
          <w:sz w:val="24"/>
          <w:u w:val="single"/>
        </w:rPr>
        <w:t>The challenges</w:t>
      </w:r>
      <w:r w:rsidR="00D16CCA">
        <w:rPr>
          <w:b/>
          <w:sz w:val="24"/>
          <w:u w:val="single"/>
        </w:rPr>
        <w:t xml:space="preserve"> for the project</w:t>
      </w:r>
    </w:p>
    <w:p w:rsidR="00BA59EA" w:rsidRPr="001975BB" w:rsidRDefault="00BA59EA" w:rsidP="00974517">
      <w:pPr>
        <w:pStyle w:val="ListParagraph"/>
        <w:ind w:left="0"/>
        <w:jc w:val="both"/>
        <w:rPr>
          <w:i/>
          <w:sz w:val="24"/>
        </w:rPr>
      </w:pPr>
      <w:r w:rsidRPr="001975BB">
        <w:rPr>
          <w:i/>
          <w:sz w:val="24"/>
        </w:rPr>
        <w:t>Geography:</w:t>
      </w:r>
    </w:p>
    <w:p w:rsidR="00D16CCA" w:rsidRDefault="00060B3E" w:rsidP="00D16CCA">
      <w:pPr>
        <w:jc w:val="both"/>
        <w:rPr>
          <w:sz w:val="24"/>
        </w:rPr>
      </w:pPr>
      <w:r>
        <w:rPr>
          <w:sz w:val="24"/>
        </w:rPr>
        <w:t>The project wa</w:t>
      </w:r>
      <w:r w:rsidR="00D16CCA">
        <w:rPr>
          <w:sz w:val="24"/>
        </w:rPr>
        <w:t xml:space="preserve">s </w:t>
      </w:r>
      <w:r w:rsidR="00BD22B0">
        <w:rPr>
          <w:sz w:val="24"/>
        </w:rPr>
        <w:t>one</w:t>
      </w:r>
      <w:r w:rsidR="00D16CCA">
        <w:rPr>
          <w:sz w:val="24"/>
        </w:rPr>
        <w:t xml:space="preserve"> response to recent o</w:t>
      </w:r>
      <w:r w:rsidR="00D16CCA" w:rsidRPr="00E95F05">
        <w:rPr>
          <w:sz w:val="24"/>
        </w:rPr>
        <w:t>pportunit</w:t>
      </w:r>
      <w:r w:rsidR="00D16CCA">
        <w:rPr>
          <w:sz w:val="24"/>
        </w:rPr>
        <w:t>ies</w:t>
      </w:r>
      <w:r w:rsidR="00D16CCA" w:rsidRPr="00E95F05">
        <w:rPr>
          <w:sz w:val="24"/>
        </w:rPr>
        <w:t xml:space="preserve"> in digital health and tertiary prevention to reduce or minimise the consequences of a disease once it has been diagnosed. </w:t>
      </w:r>
      <w:r w:rsidR="00D16CCA">
        <w:rPr>
          <w:sz w:val="24"/>
        </w:rPr>
        <w:t xml:space="preserve">There </w:t>
      </w:r>
      <w:r w:rsidR="00A842FC">
        <w:rPr>
          <w:sz w:val="24"/>
        </w:rPr>
        <w:t>were</w:t>
      </w:r>
      <w:r w:rsidR="00D16CCA" w:rsidRPr="00E95F05">
        <w:rPr>
          <w:sz w:val="24"/>
        </w:rPr>
        <w:t xml:space="preserve"> limitations</w:t>
      </w:r>
      <w:r w:rsidR="00A842FC">
        <w:rPr>
          <w:sz w:val="24"/>
        </w:rPr>
        <w:t xml:space="preserve"> related to geography</w:t>
      </w:r>
      <w:r w:rsidR="00D16CCA">
        <w:rPr>
          <w:sz w:val="24"/>
        </w:rPr>
        <w:t xml:space="preserve">. </w:t>
      </w:r>
      <w:r w:rsidR="00A842FC">
        <w:rPr>
          <w:sz w:val="24"/>
        </w:rPr>
        <w:t xml:space="preserve">The area sits on the periphery of the county, with Greater Manchester and Liverpool as its neighbours, and has a predominantly rural and dispersed population of </w:t>
      </w:r>
      <w:r w:rsidR="00A842FC" w:rsidRPr="00843B80">
        <w:rPr>
          <w:sz w:val="24"/>
        </w:rPr>
        <w:t>113,401 (2016)</w:t>
      </w:r>
      <w:r w:rsidR="00A842FC" w:rsidRPr="00843B80">
        <w:rPr>
          <w:rFonts w:ascii="Helvetica" w:hAnsi="Helvetica"/>
          <w:color w:val="333333"/>
          <w:sz w:val="24"/>
          <w:shd w:val="clear" w:color="auto" w:fill="FFFFFF"/>
        </w:rPr>
        <w:t xml:space="preserve"> </w:t>
      </w:r>
      <w:r w:rsidR="00A842FC">
        <w:rPr>
          <w:sz w:val="24"/>
        </w:rPr>
        <w:t xml:space="preserve">within an area of </w:t>
      </w:r>
      <w:r w:rsidR="00A842FC" w:rsidRPr="00942396">
        <w:rPr>
          <w:sz w:val="24"/>
        </w:rPr>
        <w:t>347 square kilometres</w:t>
      </w:r>
      <w:r w:rsidR="00A842FC">
        <w:rPr>
          <w:sz w:val="24"/>
        </w:rPr>
        <w:t xml:space="preserve">. </w:t>
      </w:r>
      <w:r w:rsidR="00D16CCA">
        <w:rPr>
          <w:sz w:val="24"/>
        </w:rPr>
        <w:t>No one location serves as a centre, although Ormskirk has a university</w:t>
      </w:r>
      <w:r w:rsidR="00A842FC">
        <w:rPr>
          <w:sz w:val="24"/>
        </w:rPr>
        <w:t>: t</w:t>
      </w:r>
      <w:r w:rsidR="00D16CCA">
        <w:rPr>
          <w:sz w:val="24"/>
        </w:rPr>
        <w:t>he area is largely neighbourhood-based (</w:t>
      </w:r>
      <w:r w:rsidR="00D16CCA" w:rsidRPr="00E95472">
        <w:rPr>
          <w:sz w:val="24"/>
        </w:rPr>
        <w:t>Ormskirk and Aughton</w:t>
      </w:r>
      <w:r w:rsidR="00D16CCA">
        <w:rPr>
          <w:sz w:val="24"/>
        </w:rPr>
        <w:t xml:space="preserve">, </w:t>
      </w:r>
      <w:r w:rsidR="00D16CCA" w:rsidRPr="00E95472">
        <w:rPr>
          <w:sz w:val="24"/>
        </w:rPr>
        <w:t>Skelmersdale</w:t>
      </w:r>
      <w:r w:rsidR="00D16CCA">
        <w:rPr>
          <w:sz w:val="24"/>
        </w:rPr>
        <w:t xml:space="preserve">, </w:t>
      </w:r>
      <w:r w:rsidR="00D16CCA" w:rsidRPr="00E95472">
        <w:rPr>
          <w:sz w:val="24"/>
        </w:rPr>
        <w:t xml:space="preserve">Burscough and </w:t>
      </w:r>
      <w:r w:rsidR="00D16CCA">
        <w:rPr>
          <w:sz w:val="24"/>
        </w:rPr>
        <w:t xml:space="preserve">the </w:t>
      </w:r>
      <w:r w:rsidR="00D16CCA" w:rsidRPr="00E95472">
        <w:rPr>
          <w:sz w:val="24"/>
        </w:rPr>
        <w:t>Northern parishes</w:t>
      </w:r>
      <w:r w:rsidR="00D16CCA">
        <w:rPr>
          <w:sz w:val="24"/>
        </w:rPr>
        <w:t xml:space="preserve">) with poor </w:t>
      </w:r>
      <w:r w:rsidR="00A842FC">
        <w:rPr>
          <w:sz w:val="24"/>
        </w:rPr>
        <w:t xml:space="preserve">transport </w:t>
      </w:r>
      <w:r w:rsidR="00D16CCA">
        <w:rPr>
          <w:sz w:val="24"/>
        </w:rPr>
        <w:t xml:space="preserve">connections; </w:t>
      </w:r>
      <w:r w:rsidR="00A842FC">
        <w:rPr>
          <w:sz w:val="24"/>
        </w:rPr>
        <w:t>rail</w:t>
      </w:r>
      <w:r w:rsidR="00D16CCA">
        <w:rPr>
          <w:sz w:val="24"/>
        </w:rPr>
        <w:t xml:space="preserve"> links, for example, tend to connect with places outside the area, such as Wigan (Greater Manchester), Southport (Merseyside), Liverpool (Merseyside) and Preston (Central Lancashire), rather than connecting communities within the area</w:t>
      </w:r>
      <w:r w:rsidR="00A842FC">
        <w:rPr>
          <w:sz w:val="24"/>
        </w:rPr>
        <w:t>. K</w:t>
      </w:r>
      <w:r w:rsidR="00D16CCA">
        <w:rPr>
          <w:sz w:val="24"/>
        </w:rPr>
        <w:t xml:space="preserve">ey clinical health services are outside West Lancashire, as are major leisure and arts-based venues and large retail outlets. </w:t>
      </w:r>
    </w:p>
    <w:p w:rsidR="00D16CCA" w:rsidRDefault="00A44DFB" w:rsidP="00D16CCA">
      <w:pPr>
        <w:jc w:val="both"/>
        <w:rPr>
          <w:sz w:val="24"/>
        </w:rPr>
      </w:pPr>
      <w:r>
        <w:rPr>
          <w:sz w:val="24"/>
        </w:rPr>
        <w:t>As elsewhere in the country, t</w:t>
      </w:r>
      <w:r w:rsidR="00F00FFC">
        <w:rPr>
          <w:sz w:val="24"/>
        </w:rPr>
        <w:t>here is a h</w:t>
      </w:r>
      <w:r w:rsidR="00206ABF">
        <w:rPr>
          <w:sz w:val="24"/>
        </w:rPr>
        <w:t>ealth gap</w:t>
      </w:r>
      <w:r>
        <w:rPr>
          <w:sz w:val="24"/>
        </w:rPr>
        <w:t xml:space="preserve"> locally</w:t>
      </w:r>
      <w:r w:rsidR="00A842FC">
        <w:rPr>
          <w:sz w:val="24"/>
        </w:rPr>
        <w:t xml:space="preserve">, </w:t>
      </w:r>
      <w:r w:rsidR="00206ABF">
        <w:rPr>
          <w:sz w:val="24"/>
          <w:szCs w:val="24"/>
        </w:rPr>
        <w:t>with a mortality gap as wide as 8-10 years, especially in men, depending on where people live. (WLCVS Health Network and CCG A</w:t>
      </w:r>
      <w:r w:rsidR="00843660">
        <w:rPr>
          <w:sz w:val="24"/>
          <w:szCs w:val="24"/>
        </w:rPr>
        <w:t xml:space="preserve">nnual </w:t>
      </w:r>
      <w:r w:rsidR="00206ABF">
        <w:rPr>
          <w:sz w:val="24"/>
          <w:szCs w:val="24"/>
        </w:rPr>
        <w:t>G</w:t>
      </w:r>
      <w:r w:rsidR="00843660">
        <w:rPr>
          <w:sz w:val="24"/>
          <w:szCs w:val="24"/>
        </w:rPr>
        <w:t xml:space="preserve">eneral </w:t>
      </w:r>
      <w:r w:rsidR="00206ABF">
        <w:rPr>
          <w:sz w:val="24"/>
          <w:szCs w:val="24"/>
        </w:rPr>
        <w:t>M</w:t>
      </w:r>
      <w:r w:rsidR="00843660">
        <w:rPr>
          <w:sz w:val="24"/>
          <w:szCs w:val="24"/>
        </w:rPr>
        <w:t>eeting</w:t>
      </w:r>
      <w:r w:rsidR="00206ABF">
        <w:rPr>
          <w:sz w:val="24"/>
          <w:szCs w:val="24"/>
        </w:rPr>
        <w:t>, Sept</w:t>
      </w:r>
      <w:r w:rsidR="00942396">
        <w:rPr>
          <w:sz w:val="24"/>
          <w:szCs w:val="24"/>
        </w:rPr>
        <w:t>e</w:t>
      </w:r>
      <w:r w:rsidR="00206ABF">
        <w:rPr>
          <w:sz w:val="24"/>
          <w:szCs w:val="24"/>
        </w:rPr>
        <w:t>mber 2016).</w:t>
      </w:r>
      <w:r w:rsidR="00D16CCA" w:rsidRPr="00D16CCA">
        <w:rPr>
          <w:sz w:val="24"/>
        </w:rPr>
        <w:t xml:space="preserve"> </w:t>
      </w:r>
      <w:r w:rsidR="00D16CCA">
        <w:rPr>
          <w:sz w:val="24"/>
        </w:rPr>
        <w:t>Projects and services tend to migrate to Skelmersdale, an area with some high levels of deprivation, poor health outcomes and low car ownership (an indicator of low income). West Lancashire as a whole has a percentage of 38.2% of people earning below the Living Wage (</w:t>
      </w:r>
      <w:r w:rsidR="00D16CCA" w:rsidRPr="00D16CCA">
        <w:rPr>
          <w:i/>
          <w:sz w:val="24"/>
        </w:rPr>
        <w:t>I</w:t>
      </w:r>
      <w:r w:rsidR="00A842FC">
        <w:rPr>
          <w:i/>
          <w:sz w:val="24"/>
        </w:rPr>
        <w:t xml:space="preserve"> </w:t>
      </w:r>
      <w:r w:rsidR="00A842FC" w:rsidRPr="00A842FC">
        <w:rPr>
          <w:sz w:val="24"/>
        </w:rPr>
        <w:t>newspaper</w:t>
      </w:r>
      <w:r w:rsidR="00D16CCA" w:rsidRPr="00D16CCA">
        <w:rPr>
          <w:i/>
          <w:sz w:val="24"/>
        </w:rPr>
        <w:t>,</w:t>
      </w:r>
      <w:r w:rsidR="00D16CCA">
        <w:rPr>
          <w:sz w:val="24"/>
        </w:rPr>
        <w:t xml:space="preserve"> 13</w:t>
      </w:r>
      <w:r w:rsidR="00D16CCA" w:rsidRPr="00F00FFC">
        <w:rPr>
          <w:sz w:val="24"/>
          <w:vertAlign w:val="superscript"/>
        </w:rPr>
        <w:t>th</w:t>
      </w:r>
      <w:r w:rsidR="00D16CCA">
        <w:rPr>
          <w:sz w:val="24"/>
        </w:rPr>
        <w:t xml:space="preserve"> October 2015</w:t>
      </w:r>
      <w:r w:rsidR="00BA59EA">
        <w:rPr>
          <w:sz w:val="24"/>
        </w:rPr>
        <w:t>, reporting on the Office for National Statistics</w:t>
      </w:r>
      <w:r w:rsidR="00D16CCA">
        <w:rPr>
          <w:sz w:val="24"/>
        </w:rPr>
        <w:t xml:space="preserve">). Given the trends in health inequalities across the social gradient and from South East to North West, the income indicator suggests a real barrier to behaviour change. </w:t>
      </w:r>
    </w:p>
    <w:p w:rsidR="00DE494F" w:rsidRDefault="00DE494F" w:rsidP="00D16CCA">
      <w:pPr>
        <w:jc w:val="both"/>
        <w:rPr>
          <w:sz w:val="24"/>
        </w:rPr>
      </w:pPr>
    </w:p>
    <w:p w:rsidR="00DE494F" w:rsidRDefault="00DE494F" w:rsidP="00D16CCA">
      <w:pPr>
        <w:jc w:val="both"/>
        <w:rPr>
          <w:sz w:val="24"/>
        </w:rPr>
      </w:pPr>
    </w:p>
    <w:p w:rsidR="00BA59EA" w:rsidRPr="001975BB" w:rsidRDefault="00BA59EA" w:rsidP="00B54C2B">
      <w:pPr>
        <w:jc w:val="both"/>
        <w:rPr>
          <w:i/>
          <w:sz w:val="24"/>
          <w:szCs w:val="24"/>
        </w:rPr>
      </w:pPr>
      <w:r w:rsidRPr="001975BB">
        <w:rPr>
          <w:i/>
          <w:sz w:val="24"/>
          <w:szCs w:val="24"/>
        </w:rPr>
        <w:t>Project scale:</w:t>
      </w:r>
    </w:p>
    <w:p w:rsidR="00B54C2B" w:rsidRDefault="00B54C2B" w:rsidP="00B54C2B">
      <w:pPr>
        <w:jc w:val="both"/>
        <w:rPr>
          <w:sz w:val="24"/>
          <w:szCs w:val="24"/>
        </w:rPr>
      </w:pPr>
      <w:r>
        <w:rPr>
          <w:sz w:val="24"/>
          <w:szCs w:val="24"/>
        </w:rPr>
        <w:t xml:space="preserve">The </w:t>
      </w:r>
      <w:r w:rsidR="007C4B3E">
        <w:rPr>
          <w:sz w:val="24"/>
          <w:szCs w:val="24"/>
        </w:rPr>
        <w:t>“Level Crossing” project was</w:t>
      </w:r>
      <w:r>
        <w:rPr>
          <w:sz w:val="24"/>
          <w:szCs w:val="24"/>
        </w:rPr>
        <w:t xml:space="preserve"> limited </w:t>
      </w:r>
      <w:r w:rsidR="00ED62B5">
        <w:rPr>
          <w:sz w:val="24"/>
          <w:szCs w:val="24"/>
        </w:rPr>
        <w:t>in time and scale, although it was designed from the start to connect with existing community-based health activity and to form part of</w:t>
      </w:r>
      <w:r>
        <w:rPr>
          <w:sz w:val="24"/>
          <w:szCs w:val="24"/>
        </w:rPr>
        <w:t xml:space="preserve"> a wider endeavour to promote behaviour change. </w:t>
      </w:r>
      <w:r w:rsidR="00955701">
        <w:rPr>
          <w:sz w:val="24"/>
          <w:szCs w:val="24"/>
        </w:rPr>
        <w:t xml:space="preserve">For example, WLCVS, including the “Level Crossing” project coordinator, took part in </w:t>
      </w:r>
      <w:r w:rsidR="007C4B3E">
        <w:rPr>
          <w:sz w:val="24"/>
          <w:szCs w:val="24"/>
        </w:rPr>
        <w:t>a large-scale change approach initi</w:t>
      </w:r>
      <w:r w:rsidR="00955701">
        <w:rPr>
          <w:sz w:val="24"/>
          <w:szCs w:val="24"/>
        </w:rPr>
        <w:t>ative</w:t>
      </w:r>
      <w:r w:rsidR="007C4B3E">
        <w:rPr>
          <w:sz w:val="24"/>
          <w:szCs w:val="24"/>
        </w:rPr>
        <w:t xml:space="preserve"> o</w:t>
      </w:r>
      <w:r w:rsidRPr="00D16CCA">
        <w:rPr>
          <w:sz w:val="24"/>
          <w:szCs w:val="24"/>
        </w:rPr>
        <w:t>ver a period of 3 months from 31</w:t>
      </w:r>
      <w:r w:rsidRPr="00D16CCA">
        <w:rPr>
          <w:sz w:val="24"/>
          <w:szCs w:val="24"/>
          <w:vertAlign w:val="superscript"/>
        </w:rPr>
        <w:t>st</w:t>
      </w:r>
      <w:r w:rsidR="00955701">
        <w:rPr>
          <w:sz w:val="24"/>
          <w:szCs w:val="24"/>
        </w:rPr>
        <w:t xml:space="preserve"> January</w:t>
      </w:r>
      <w:r w:rsidRPr="00D16CCA">
        <w:rPr>
          <w:sz w:val="24"/>
          <w:szCs w:val="24"/>
        </w:rPr>
        <w:t xml:space="preserve"> </w:t>
      </w:r>
      <w:r w:rsidR="007C4B3E">
        <w:rPr>
          <w:sz w:val="24"/>
          <w:szCs w:val="24"/>
        </w:rPr>
        <w:t>on</w:t>
      </w:r>
      <w:r w:rsidRPr="00D16CCA">
        <w:rPr>
          <w:sz w:val="24"/>
          <w:szCs w:val="24"/>
        </w:rPr>
        <w:t xml:space="preserve"> mobilising communities </w:t>
      </w:r>
      <w:r w:rsidR="007C4B3E">
        <w:rPr>
          <w:sz w:val="24"/>
          <w:szCs w:val="24"/>
        </w:rPr>
        <w:t xml:space="preserve">around health </w:t>
      </w:r>
      <w:r w:rsidRPr="00D16CCA">
        <w:rPr>
          <w:sz w:val="24"/>
          <w:szCs w:val="24"/>
        </w:rPr>
        <w:t>across Lancashire and South Cumbria</w:t>
      </w:r>
      <w:r w:rsidR="007F64F4">
        <w:rPr>
          <w:sz w:val="24"/>
          <w:szCs w:val="24"/>
        </w:rPr>
        <w:t xml:space="preserve"> (Public H</w:t>
      </w:r>
      <w:r w:rsidR="00955701">
        <w:rPr>
          <w:sz w:val="24"/>
          <w:szCs w:val="24"/>
        </w:rPr>
        <w:t>ealth, Lancashire County Council)</w:t>
      </w:r>
      <w:r w:rsidRPr="00D16CCA">
        <w:rPr>
          <w:sz w:val="24"/>
          <w:szCs w:val="24"/>
        </w:rPr>
        <w:t>. One of the key starting points for any Large Scale Change is to identify a ‘burning ambition’ and then to frame and reframe issues over and over to involve an increasingly wider pool of engaged individuals with a range of relevant roles and skills.</w:t>
      </w:r>
      <w:r w:rsidR="007C4B3E">
        <w:rPr>
          <w:sz w:val="24"/>
          <w:szCs w:val="24"/>
        </w:rPr>
        <w:t xml:space="preserve"> </w:t>
      </w:r>
      <w:r>
        <w:rPr>
          <w:sz w:val="24"/>
          <w:szCs w:val="24"/>
        </w:rPr>
        <w:t>The name of the project “Level Crossing” has facilitated conversation and given opportunity for reframing the vision of good health for longer in West Lancashire communities, especially in neighbourhoods in which entrenched behaviour, low income and mental health conditions are some of the identified barriers to improving self-care. Each time the project lead spoke to health professionals, residents and community groups, the question “why Level Crossing</w:t>
      </w:r>
      <w:r w:rsidR="00955701">
        <w:rPr>
          <w:sz w:val="24"/>
          <w:szCs w:val="24"/>
        </w:rPr>
        <w:t>?</w:t>
      </w:r>
      <w:r>
        <w:rPr>
          <w:sz w:val="24"/>
          <w:szCs w:val="24"/>
        </w:rPr>
        <w:t>” created conversation and widened the network of people engaged in health-based conversation. A recognition of the role that the project could play in wider developments around health prevention will help sustain its lessons to date</w:t>
      </w:r>
      <w:r w:rsidR="00955701">
        <w:rPr>
          <w:sz w:val="24"/>
          <w:szCs w:val="24"/>
        </w:rPr>
        <w:t xml:space="preserve">, especially on </w:t>
      </w:r>
      <w:r w:rsidR="007C4B3E">
        <w:rPr>
          <w:sz w:val="24"/>
          <w:szCs w:val="24"/>
        </w:rPr>
        <w:t>support</w:t>
      </w:r>
      <w:r w:rsidR="00955701">
        <w:rPr>
          <w:sz w:val="24"/>
          <w:szCs w:val="24"/>
        </w:rPr>
        <w:t>ing</w:t>
      </w:r>
      <w:r w:rsidR="007C4B3E">
        <w:rPr>
          <w:sz w:val="24"/>
          <w:szCs w:val="24"/>
        </w:rPr>
        <w:t xml:space="preserve"> a cultural shift in attitudes and behaviours towards getting well and staying well to prevent multiple health conditions with complications in individuals across local populations.</w:t>
      </w:r>
    </w:p>
    <w:p w:rsidR="00DE494F" w:rsidRDefault="00DE494F" w:rsidP="00DE494F">
      <w:pPr>
        <w:pStyle w:val="NoSpacing"/>
        <w:rPr>
          <w:lang w:eastAsia="en-GB"/>
        </w:rPr>
      </w:pPr>
    </w:p>
    <w:p w:rsidR="00614D35" w:rsidRPr="00441058" w:rsidRDefault="00614D35" w:rsidP="00614D35">
      <w:pPr>
        <w:rPr>
          <w:b/>
          <w:sz w:val="24"/>
          <w:u w:val="single"/>
        </w:rPr>
      </w:pPr>
      <w:r w:rsidRPr="00441058">
        <w:rPr>
          <w:b/>
          <w:sz w:val="24"/>
          <w:u w:val="single"/>
        </w:rPr>
        <w:t xml:space="preserve">Opportunities </w:t>
      </w:r>
    </w:p>
    <w:p w:rsidR="00955701" w:rsidRPr="00463A32" w:rsidRDefault="00955701" w:rsidP="00463A32">
      <w:pPr>
        <w:jc w:val="both"/>
        <w:rPr>
          <w:sz w:val="24"/>
        </w:rPr>
      </w:pPr>
      <w:r w:rsidRPr="00463A32">
        <w:rPr>
          <w:sz w:val="24"/>
        </w:rPr>
        <w:t xml:space="preserve">The availability of health information online and digital health tools offer an opportunity for faster access to knowledge and for improvements in self-care management, such as monitoring </w:t>
      </w:r>
      <w:r w:rsidR="00463A32">
        <w:rPr>
          <w:sz w:val="24"/>
        </w:rPr>
        <w:t xml:space="preserve">levels of </w:t>
      </w:r>
      <w:r w:rsidRPr="00463A32">
        <w:rPr>
          <w:sz w:val="24"/>
        </w:rPr>
        <w:t>physical exercise, self-checks on mental wellbeing or downloading recipes.</w:t>
      </w:r>
      <w:r w:rsidR="00463A32" w:rsidRPr="00463A32">
        <w:rPr>
          <w:sz w:val="24"/>
        </w:rPr>
        <w:t xml:space="preserve"> T</w:t>
      </w:r>
      <w:r w:rsidR="00E81EC8" w:rsidRPr="00463A32">
        <w:rPr>
          <w:sz w:val="24"/>
        </w:rPr>
        <w:t>he Nuffield Trust</w:t>
      </w:r>
      <w:r w:rsidR="00463A32" w:rsidRPr="00463A32">
        <w:rPr>
          <w:sz w:val="24"/>
        </w:rPr>
        <w:t>, for example,</w:t>
      </w:r>
      <w:r w:rsidR="00E81EC8" w:rsidRPr="00463A32">
        <w:rPr>
          <w:sz w:val="24"/>
        </w:rPr>
        <w:t xml:space="preserve"> reported that 88% of UK adults use the internet (2015), 71% of citizens have a smartphone, and </w:t>
      </w:r>
      <w:r w:rsidR="00463A32" w:rsidRPr="00463A32">
        <w:rPr>
          <w:sz w:val="24"/>
        </w:rPr>
        <w:t>75% search the web for health information</w:t>
      </w:r>
      <w:r w:rsidR="00E81EC8" w:rsidRPr="00463A32">
        <w:rPr>
          <w:sz w:val="24"/>
        </w:rPr>
        <w:t xml:space="preserve">. The same </w:t>
      </w:r>
      <w:r w:rsidR="00463A32" w:rsidRPr="00463A32">
        <w:rPr>
          <w:sz w:val="24"/>
        </w:rPr>
        <w:t xml:space="preserve">source </w:t>
      </w:r>
      <w:r w:rsidR="00E81EC8" w:rsidRPr="00463A32">
        <w:rPr>
          <w:sz w:val="24"/>
        </w:rPr>
        <w:t>report</w:t>
      </w:r>
      <w:r w:rsidR="00463A32" w:rsidRPr="00463A32">
        <w:rPr>
          <w:sz w:val="24"/>
        </w:rPr>
        <w:t>s</w:t>
      </w:r>
      <w:r w:rsidR="00E81EC8" w:rsidRPr="00463A32">
        <w:rPr>
          <w:sz w:val="24"/>
        </w:rPr>
        <w:t xml:space="preserve"> 43,000 medical apps available on iTunes</w:t>
      </w:r>
      <w:r w:rsidR="00463A32" w:rsidRPr="00463A32">
        <w:rPr>
          <w:sz w:val="24"/>
        </w:rPr>
        <w:t xml:space="preserve"> (Imison et al, 2016).</w:t>
      </w:r>
      <w:r w:rsidR="00E81EC8" w:rsidRPr="00463A32">
        <w:rPr>
          <w:sz w:val="24"/>
        </w:rPr>
        <w:t xml:space="preserve"> </w:t>
      </w:r>
      <w:r w:rsidR="00463A32" w:rsidRPr="00463A32">
        <w:rPr>
          <w:sz w:val="24"/>
        </w:rPr>
        <w:t>The statistic</w:t>
      </w:r>
      <w:r w:rsidR="00463A32">
        <w:rPr>
          <w:sz w:val="24"/>
        </w:rPr>
        <w:t>s</w:t>
      </w:r>
      <w:r w:rsidR="00463A32" w:rsidRPr="00463A32">
        <w:rPr>
          <w:sz w:val="24"/>
        </w:rPr>
        <w:t xml:space="preserve"> al</w:t>
      </w:r>
      <w:r w:rsidR="00463A32">
        <w:rPr>
          <w:sz w:val="24"/>
        </w:rPr>
        <w:t>s</w:t>
      </w:r>
      <w:r w:rsidR="00463A32" w:rsidRPr="00463A32">
        <w:rPr>
          <w:sz w:val="24"/>
        </w:rPr>
        <w:t>o indicate a gap</w:t>
      </w:r>
      <w:r w:rsidR="00463A32">
        <w:rPr>
          <w:sz w:val="24"/>
        </w:rPr>
        <w:t xml:space="preserve"> </w:t>
      </w:r>
      <w:r w:rsidR="007F64F4">
        <w:rPr>
          <w:sz w:val="24"/>
        </w:rPr>
        <w:t>with a percentage that is not online</w:t>
      </w:r>
      <w:r w:rsidR="00463A32">
        <w:rPr>
          <w:sz w:val="24"/>
        </w:rPr>
        <w:t>: indeed, a</w:t>
      </w:r>
      <w:r w:rsidR="00463A32" w:rsidRPr="00463A32">
        <w:rPr>
          <w:sz w:val="24"/>
        </w:rPr>
        <w:t xml:space="preserve"> recent digital diagnostic of client's skills carried out by Citizens Advice Lancashire West</w:t>
      </w:r>
      <w:r w:rsidR="00463A32">
        <w:rPr>
          <w:sz w:val="24"/>
        </w:rPr>
        <w:t xml:space="preserve"> (at the time of writing)</w:t>
      </w:r>
      <w:r w:rsidR="00463A32" w:rsidRPr="00463A32">
        <w:rPr>
          <w:sz w:val="24"/>
        </w:rPr>
        <w:t xml:space="preserve"> indicated that 18% of Skelmersdale residents have never seen the internet.</w:t>
      </w:r>
      <w:r w:rsidR="00463A32">
        <w:rPr>
          <w:sz w:val="24"/>
        </w:rPr>
        <w:t xml:space="preserve"> A</w:t>
      </w:r>
      <w:r w:rsidRPr="00463A32">
        <w:rPr>
          <w:sz w:val="24"/>
        </w:rPr>
        <w:t xml:space="preserve">n education programme is needed to support the many people locally who are currently still digitally excluded. </w:t>
      </w:r>
    </w:p>
    <w:p w:rsidR="00614D35" w:rsidRDefault="00614D35" w:rsidP="00614D35">
      <w:pPr>
        <w:jc w:val="both"/>
        <w:rPr>
          <w:rFonts w:eastAsia="Times New Roman" w:cs="Times New Roman"/>
          <w:sz w:val="24"/>
          <w:szCs w:val="24"/>
          <w:lang w:eastAsia="en-GB"/>
        </w:rPr>
      </w:pPr>
      <w:r>
        <w:rPr>
          <w:rFonts w:eastAsia="Times New Roman" w:cs="Times New Roman"/>
          <w:sz w:val="24"/>
          <w:szCs w:val="24"/>
          <w:lang w:eastAsia="en-GB"/>
        </w:rPr>
        <w:t xml:space="preserve">Emerging opportunities to help community members </w:t>
      </w:r>
      <w:r w:rsidR="007F64F4">
        <w:rPr>
          <w:rFonts w:eastAsia="Times New Roman" w:cs="Times New Roman"/>
          <w:sz w:val="24"/>
          <w:szCs w:val="24"/>
          <w:lang w:eastAsia="en-GB"/>
        </w:rPr>
        <w:t>go online</w:t>
      </w:r>
      <w:r>
        <w:rPr>
          <w:rFonts w:eastAsia="Times New Roman" w:cs="Times New Roman"/>
          <w:sz w:val="24"/>
          <w:szCs w:val="24"/>
          <w:lang w:eastAsia="en-GB"/>
        </w:rPr>
        <w:t xml:space="preserve"> are paving the way for a way to take the project’s lessons forward: </w:t>
      </w:r>
      <w:r w:rsidR="007F64F4">
        <w:rPr>
          <w:rFonts w:eastAsia="Times New Roman" w:cs="Times New Roman"/>
          <w:sz w:val="24"/>
          <w:szCs w:val="24"/>
          <w:lang w:eastAsia="en-GB"/>
        </w:rPr>
        <w:t>in</w:t>
      </w:r>
      <w:r w:rsidR="006421D5">
        <w:rPr>
          <w:rFonts w:eastAsia="Times New Roman" w:cs="Times New Roman"/>
          <w:sz w:val="24"/>
          <w:szCs w:val="24"/>
          <w:lang w:eastAsia="en-GB"/>
        </w:rPr>
        <w:t xml:space="preserve"> the spring </w:t>
      </w:r>
      <w:r w:rsidRPr="00737597">
        <w:rPr>
          <w:rFonts w:eastAsia="Times New Roman" w:cs="Times New Roman"/>
          <w:sz w:val="24"/>
          <w:szCs w:val="24"/>
          <w:lang w:eastAsia="en-GB"/>
        </w:rPr>
        <w:t xml:space="preserve">2017, WLCVS </w:t>
      </w:r>
      <w:r w:rsidR="00AB20EB">
        <w:rPr>
          <w:rFonts w:eastAsia="Times New Roman" w:cs="Times New Roman"/>
          <w:sz w:val="24"/>
          <w:szCs w:val="24"/>
          <w:lang w:eastAsia="en-GB"/>
        </w:rPr>
        <w:t xml:space="preserve">and </w:t>
      </w:r>
      <w:r w:rsidRPr="00737597">
        <w:rPr>
          <w:rFonts w:eastAsia="Times New Roman" w:cs="Times New Roman"/>
          <w:sz w:val="24"/>
          <w:szCs w:val="24"/>
          <w:lang w:eastAsia="en-GB"/>
        </w:rPr>
        <w:t xml:space="preserve">Citizens Advice </w:t>
      </w:r>
      <w:r w:rsidR="00AB20EB">
        <w:rPr>
          <w:rFonts w:eastAsia="Times New Roman" w:cs="Times New Roman"/>
          <w:sz w:val="24"/>
          <w:szCs w:val="24"/>
          <w:lang w:eastAsia="en-GB"/>
        </w:rPr>
        <w:t xml:space="preserve">Lancashire </w:t>
      </w:r>
      <w:r w:rsidRPr="00737597">
        <w:rPr>
          <w:rFonts w:eastAsia="Times New Roman" w:cs="Times New Roman"/>
          <w:sz w:val="24"/>
          <w:szCs w:val="24"/>
          <w:lang w:eastAsia="en-GB"/>
        </w:rPr>
        <w:t xml:space="preserve">West </w:t>
      </w:r>
      <w:r w:rsidR="00AB20EB">
        <w:rPr>
          <w:rFonts w:eastAsia="Times New Roman" w:cs="Times New Roman"/>
          <w:sz w:val="24"/>
          <w:szCs w:val="24"/>
          <w:lang w:eastAsia="en-GB"/>
        </w:rPr>
        <w:t xml:space="preserve">began work on a </w:t>
      </w:r>
      <w:r w:rsidR="002E5CE0">
        <w:rPr>
          <w:rFonts w:eastAsia="Times New Roman" w:cs="Times New Roman"/>
          <w:sz w:val="24"/>
          <w:szCs w:val="24"/>
          <w:lang w:eastAsia="en-GB"/>
        </w:rPr>
        <w:t xml:space="preserve">joint </w:t>
      </w:r>
      <w:r w:rsidR="006421D5">
        <w:rPr>
          <w:rFonts w:eastAsia="Times New Roman" w:cs="Times New Roman"/>
          <w:sz w:val="24"/>
          <w:szCs w:val="24"/>
          <w:lang w:eastAsia="en-GB"/>
        </w:rPr>
        <w:t>Buzz IT project, a</w:t>
      </w:r>
      <w:r w:rsidR="002E5CE0">
        <w:rPr>
          <w:rFonts w:eastAsia="Times New Roman" w:cs="Times New Roman"/>
          <w:sz w:val="24"/>
          <w:szCs w:val="24"/>
          <w:lang w:eastAsia="en-GB"/>
        </w:rPr>
        <w:t xml:space="preserve">n </w:t>
      </w:r>
      <w:r w:rsidR="006421D5">
        <w:rPr>
          <w:rFonts w:eastAsia="Times New Roman" w:cs="Times New Roman"/>
          <w:sz w:val="24"/>
          <w:szCs w:val="24"/>
          <w:lang w:eastAsia="en-GB"/>
        </w:rPr>
        <w:t xml:space="preserve">initiative </w:t>
      </w:r>
      <w:r w:rsidR="002E5CE0">
        <w:rPr>
          <w:rFonts w:eastAsia="Times New Roman" w:cs="Times New Roman"/>
          <w:sz w:val="24"/>
          <w:szCs w:val="24"/>
          <w:lang w:eastAsia="en-GB"/>
        </w:rPr>
        <w:t xml:space="preserve">for individuals who want to get digitally connected </w:t>
      </w:r>
      <w:r w:rsidR="007F64F4">
        <w:rPr>
          <w:rFonts w:eastAsia="Times New Roman" w:cs="Times New Roman"/>
          <w:sz w:val="24"/>
          <w:szCs w:val="24"/>
          <w:lang w:eastAsia="en-GB"/>
        </w:rPr>
        <w:t>by training and engaging</w:t>
      </w:r>
      <w:r w:rsidR="002E5CE0">
        <w:rPr>
          <w:rFonts w:eastAsia="Times New Roman" w:cs="Times New Roman"/>
          <w:sz w:val="24"/>
          <w:szCs w:val="24"/>
          <w:lang w:eastAsia="en-GB"/>
        </w:rPr>
        <w:t xml:space="preserve"> volunteer digital champions and buddies. </w:t>
      </w:r>
      <w:r w:rsidR="006421D5">
        <w:rPr>
          <w:rFonts w:eastAsia="Times New Roman" w:cs="Times New Roman"/>
          <w:sz w:val="24"/>
          <w:szCs w:val="24"/>
          <w:lang w:eastAsia="en-GB"/>
        </w:rPr>
        <w:t>A</w:t>
      </w:r>
      <w:r w:rsidR="002E5CE0">
        <w:rPr>
          <w:rFonts w:eastAsia="Times New Roman" w:cs="Times New Roman"/>
          <w:sz w:val="24"/>
          <w:szCs w:val="24"/>
          <w:lang w:eastAsia="en-GB"/>
        </w:rPr>
        <w:t>t the time of writing, a</w:t>
      </w:r>
      <w:r w:rsidRPr="00737597">
        <w:rPr>
          <w:rFonts w:eastAsia="Times New Roman" w:cs="Times New Roman"/>
          <w:sz w:val="24"/>
          <w:szCs w:val="24"/>
          <w:lang w:eastAsia="en-GB"/>
        </w:rPr>
        <w:t xml:space="preserve"> learning space </w:t>
      </w:r>
      <w:r w:rsidR="006421D5">
        <w:rPr>
          <w:rFonts w:eastAsia="Times New Roman" w:cs="Times New Roman"/>
          <w:sz w:val="24"/>
          <w:szCs w:val="24"/>
          <w:lang w:eastAsia="en-GB"/>
        </w:rPr>
        <w:t>ha</w:t>
      </w:r>
      <w:r w:rsidR="002E5CE0">
        <w:rPr>
          <w:rFonts w:eastAsia="Times New Roman" w:cs="Times New Roman"/>
          <w:sz w:val="24"/>
          <w:szCs w:val="24"/>
          <w:lang w:eastAsia="en-GB"/>
        </w:rPr>
        <w:t>d</w:t>
      </w:r>
      <w:r w:rsidR="006421D5">
        <w:rPr>
          <w:rFonts w:eastAsia="Times New Roman" w:cs="Times New Roman"/>
          <w:sz w:val="24"/>
          <w:szCs w:val="24"/>
          <w:lang w:eastAsia="en-GB"/>
        </w:rPr>
        <w:t xml:space="preserve"> been created </w:t>
      </w:r>
      <w:r w:rsidR="002E5CE0">
        <w:rPr>
          <w:rFonts w:eastAsia="Times New Roman" w:cs="Times New Roman"/>
          <w:sz w:val="24"/>
          <w:szCs w:val="24"/>
          <w:lang w:eastAsia="en-GB"/>
        </w:rPr>
        <w:t xml:space="preserve">at the Citizens Advice office, Concourse main shopping centre, Skelmersdale </w:t>
      </w:r>
      <w:r w:rsidRPr="00737597">
        <w:rPr>
          <w:rFonts w:eastAsia="Times New Roman" w:cs="Times New Roman"/>
          <w:sz w:val="24"/>
          <w:szCs w:val="24"/>
          <w:lang w:eastAsia="en-GB"/>
        </w:rPr>
        <w:t>that is fitted out with PCs</w:t>
      </w:r>
      <w:r w:rsidR="002E5CE0">
        <w:rPr>
          <w:rFonts w:eastAsia="Times New Roman" w:cs="Times New Roman"/>
          <w:sz w:val="24"/>
          <w:szCs w:val="24"/>
          <w:lang w:eastAsia="en-GB"/>
        </w:rPr>
        <w:t>.</w:t>
      </w:r>
      <w:r w:rsidRPr="00737597">
        <w:rPr>
          <w:rFonts w:eastAsia="Times New Roman" w:cs="Times New Roman"/>
          <w:sz w:val="24"/>
          <w:szCs w:val="24"/>
          <w:lang w:eastAsia="en-GB"/>
        </w:rPr>
        <w:t xml:space="preserve"> Lancashire Adult Learning </w:t>
      </w:r>
      <w:r w:rsidR="002E5CE0">
        <w:rPr>
          <w:rFonts w:eastAsia="Times New Roman" w:cs="Times New Roman"/>
          <w:sz w:val="24"/>
          <w:szCs w:val="24"/>
          <w:lang w:eastAsia="en-GB"/>
        </w:rPr>
        <w:t>is</w:t>
      </w:r>
      <w:r>
        <w:rPr>
          <w:rFonts w:eastAsia="Times New Roman" w:cs="Times New Roman"/>
          <w:sz w:val="24"/>
          <w:szCs w:val="24"/>
          <w:lang w:eastAsia="en-GB"/>
        </w:rPr>
        <w:t xml:space="preserve"> providing IT</w:t>
      </w:r>
      <w:r w:rsidRPr="00737597">
        <w:rPr>
          <w:rFonts w:eastAsia="Times New Roman" w:cs="Times New Roman"/>
          <w:sz w:val="24"/>
          <w:szCs w:val="24"/>
          <w:lang w:eastAsia="en-GB"/>
        </w:rPr>
        <w:t xml:space="preserve"> courses, and </w:t>
      </w:r>
      <w:r>
        <w:rPr>
          <w:rFonts w:eastAsia="Times New Roman" w:cs="Times New Roman"/>
          <w:sz w:val="24"/>
          <w:szCs w:val="24"/>
          <w:lang w:eastAsia="en-GB"/>
        </w:rPr>
        <w:t>WL</w:t>
      </w:r>
      <w:r w:rsidRPr="00737597">
        <w:rPr>
          <w:rFonts w:eastAsia="Times New Roman" w:cs="Times New Roman"/>
          <w:sz w:val="24"/>
          <w:szCs w:val="24"/>
          <w:lang w:eastAsia="en-GB"/>
        </w:rPr>
        <w:t xml:space="preserve">CVS </w:t>
      </w:r>
      <w:r w:rsidR="002E5CE0">
        <w:rPr>
          <w:rFonts w:eastAsia="Times New Roman" w:cs="Times New Roman"/>
          <w:sz w:val="24"/>
          <w:szCs w:val="24"/>
          <w:lang w:eastAsia="en-GB"/>
        </w:rPr>
        <w:t xml:space="preserve">is running </w:t>
      </w:r>
      <w:r w:rsidRPr="00737597">
        <w:rPr>
          <w:rFonts w:eastAsia="Times New Roman" w:cs="Times New Roman"/>
          <w:sz w:val="24"/>
          <w:szCs w:val="24"/>
          <w:lang w:eastAsia="en-GB"/>
        </w:rPr>
        <w:t xml:space="preserve">courses on the health champion role, </w:t>
      </w:r>
      <w:r w:rsidR="002E5CE0">
        <w:rPr>
          <w:rFonts w:eastAsia="Times New Roman" w:cs="Times New Roman"/>
          <w:sz w:val="24"/>
          <w:szCs w:val="24"/>
          <w:lang w:eastAsia="en-GB"/>
        </w:rPr>
        <w:t>social media, digital health basics and</w:t>
      </w:r>
      <w:r w:rsidR="002E5CE0" w:rsidRPr="00737597">
        <w:rPr>
          <w:rFonts w:eastAsia="Times New Roman" w:cs="Times New Roman"/>
          <w:sz w:val="24"/>
          <w:szCs w:val="24"/>
          <w:lang w:eastAsia="en-GB"/>
        </w:rPr>
        <w:t xml:space="preserve"> </w:t>
      </w:r>
      <w:r w:rsidRPr="00737597">
        <w:rPr>
          <w:rFonts w:eastAsia="Times New Roman" w:cs="Times New Roman"/>
          <w:sz w:val="24"/>
          <w:szCs w:val="24"/>
          <w:lang w:eastAsia="en-GB"/>
        </w:rPr>
        <w:t>A</w:t>
      </w:r>
      <w:r>
        <w:rPr>
          <w:rFonts w:eastAsia="Times New Roman" w:cs="Times New Roman"/>
          <w:sz w:val="24"/>
          <w:szCs w:val="24"/>
          <w:lang w:eastAsia="en-GB"/>
        </w:rPr>
        <w:t>sset-</w:t>
      </w:r>
      <w:r w:rsidRPr="00737597">
        <w:rPr>
          <w:rFonts w:eastAsia="Times New Roman" w:cs="Times New Roman"/>
          <w:sz w:val="24"/>
          <w:szCs w:val="24"/>
          <w:lang w:eastAsia="en-GB"/>
        </w:rPr>
        <w:t>B</w:t>
      </w:r>
      <w:r>
        <w:rPr>
          <w:rFonts w:eastAsia="Times New Roman" w:cs="Times New Roman"/>
          <w:sz w:val="24"/>
          <w:szCs w:val="24"/>
          <w:lang w:eastAsia="en-GB"/>
        </w:rPr>
        <w:t xml:space="preserve">ased </w:t>
      </w:r>
      <w:r w:rsidRPr="00737597">
        <w:rPr>
          <w:rFonts w:eastAsia="Times New Roman" w:cs="Times New Roman"/>
          <w:sz w:val="24"/>
          <w:szCs w:val="24"/>
          <w:lang w:eastAsia="en-GB"/>
        </w:rPr>
        <w:t>C</w:t>
      </w:r>
      <w:r>
        <w:rPr>
          <w:rFonts w:eastAsia="Times New Roman" w:cs="Times New Roman"/>
          <w:sz w:val="24"/>
          <w:szCs w:val="24"/>
          <w:lang w:eastAsia="en-GB"/>
        </w:rPr>
        <w:t xml:space="preserve">ommunity </w:t>
      </w:r>
      <w:r w:rsidRPr="00737597">
        <w:rPr>
          <w:rFonts w:eastAsia="Times New Roman" w:cs="Times New Roman"/>
          <w:sz w:val="24"/>
          <w:szCs w:val="24"/>
          <w:lang w:eastAsia="en-GB"/>
        </w:rPr>
        <w:t>D</w:t>
      </w:r>
      <w:r>
        <w:rPr>
          <w:rFonts w:eastAsia="Times New Roman" w:cs="Times New Roman"/>
          <w:sz w:val="24"/>
          <w:szCs w:val="24"/>
          <w:lang w:eastAsia="en-GB"/>
        </w:rPr>
        <w:t>evelopment</w:t>
      </w:r>
      <w:r w:rsidRPr="00737597">
        <w:rPr>
          <w:rFonts w:eastAsia="Times New Roman" w:cs="Times New Roman"/>
          <w:sz w:val="24"/>
          <w:szCs w:val="24"/>
          <w:lang w:eastAsia="en-GB"/>
        </w:rPr>
        <w:t xml:space="preserve"> (supporting individuals to recognise their gifts, skills and capacities within commu</w:t>
      </w:r>
      <w:r w:rsidR="002E5CE0">
        <w:rPr>
          <w:rFonts w:eastAsia="Times New Roman" w:cs="Times New Roman"/>
          <w:sz w:val="24"/>
          <w:szCs w:val="24"/>
          <w:lang w:eastAsia="en-GB"/>
        </w:rPr>
        <w:t>nity)</w:t>
      </w:r>
      <w:r w:rsidRPr="00737597">
        <w:rPr>
          <w:rFonts w:eastAsia="Times New Roman" w:cs="Times New Roman"/>
          <w:sz w:val="24"/>
          <w:szCs w:val="24"/>
          <w:lang w:eastAsia="en-GB"/>
        </w:rPr>
        <w:t xml:space="preserve">. </w:t>
      </w:r>
    </w:p>
    <w:p w:rsidR="00614D35" w:rsidRDefault="00614D35" w:rsidP="002E5CE0">
      <w:pPr>
        <w:jc w:val="both"/>
        <w:rPr>
          <w:sz w:val="24"/>
        </w:rPr>
      </w:pPr>
      <w:r>
        <w:rPr>
          <w:sz w:val="24"/>
        </w:rPr>
        <w:t xml:space="preserve">WLCVS </w:t>
      </w:r>
      <w:r w:rsidR="002E5CE0">
        <w:rPr>
          <w:sz w:val="24"/>
        </w:rPr>
        <w:t xml:space="preserve">is also working with </w:t>
      </w:r>
      <w:r>
        <w:rPr>
          <w:sz w:val="24"/>
        </w:rPr>
        <w:t>the IT developers Better P</w:t>
      </w:r>
      <w:r w:rsidRPr="005460D9">
        <w:rPr>
          <w:sz w:val="24"/>
        </w:rPr>
        <w:t xml:space="preserve">oints </w:t>
      </w:r>
      <w:r>
        <w:rPr>
          <w:sz w:val="24"/>
        </w:rPr>
        <w:t>who have creat</w:t>
      </w:r>
      <w:r w:rsidR="002E5CE0">
        <w:rPr>
          <w:sz w:val="24"/>
        </w:rPr>
        <w:t xml:space="preserve">ed </w:t>
      </w:r>
      <w:r w:rsidR="007F64F4">
        <w:rPr>
          <w:sz w:val="24"/>
        </w:rPr>
        <w:t>an</w:t>
      </w:r>
      <w:r w:rsidR="002E5CE0">
        <w:rPr>
          <w:sz w:val="24"/>
        </w:rPr>
        <w:t xml:space="preserve"> app </w:t>
      </w:r>
      <w:r w:rsidR="007F64F4">
        <w:rPr>
          <w:sz w:val="24"/>
        </w:rPr>
        <w:t>-</w:t>
      </w:r>
      <w:r w:rsidR="002E5CE0">
        <w:rPr>
          <w:sz w:val="24"/>
        </w:rPr>
        <w:t xml:space="preserve">Skelmersdale Rewards. It </w:t>
      </w:r>
      <w:r>
        <w:rPr>
          <w:sz w:val="24"/>
        </w:rPr>
        <w:t>encourage</w:t>
      </w:r>
      <w:r w:rsidR="002E5CE0">
        <w:rPr>
          <w:sz w:val="24"/>
        </w:rPr>
        <w:t>s</w:t>
      </w:r>
      <w:r>
        <w:rPr>
          <w:sz w:val="24"/>
        </w:rPr>
        <w:t xml:space="preserve"> residents to improve physical activity by rewarding walking, cycling, running with vouchers (either for retail outlets or as donations to local VCFS groups). An increase in physical activity is one of the key health behaviours encouraged to prevent further health complications in people with Type 2 Diabetes</w:t>
      </w:r>
      <w:r w:rsidR="002E5CE0">
        <w:rPr>
          <w:sz w:val="24"/>
        </w:rPr>
        <w:t>, but</w:t>
      </w:r>
      <w:r w:rsidR="007F64F4">
        <w:rPr>
          <w:sz w:val="24"/>
        </w:rPr>
        <w:t xml:space="preserve"> is also associated with other</w:t>
      </w:r>
      <w:r w:rsidR="002E5CE0">
        <w:rPr>
          <w:sz w:val="24"/>
        </w:rPr>
        <w:t xml:space="preserve"> benefits: for example, </w:t>
      </w:r>
      <w:r w:rsidR="00045329">
        <w:rPr>
          <w:sz w:val="24"/>
        </w:rPr>
        <w:t xml:space="preserve">by </w:t>
      </w:r>
      <w:r w:rsidR="002E5CE0">
        <w:rPr>
          <w:sz w:val="24"/>
        </w:rPr>
        <w:t>reduc</w:t>
      </w:r>
      <w:r w:rsidR="00045329">
        <w:rPr>
          <w:sz w:val="24"/>
        </w:rPr>
        <w:t>ing</w:t>
      </w:r>
      <w:r w:rsidR="002E5CE0">
        <w:rPr>
          <w:sz w:val="24"/>
        </w:rPr>
        <w:t xml:space="preserve"> the risk of </w:t>
      </w:r>
      <w:r w:rsidR="002E5CE0" w:rsidRPr="002E5CE0">
        <w:rPr>
          <w:sz w:val="24"/>
        </w:rPr>
        <w:t>coronary heart disease</w:t>
      </w:r>
      <w:r w:rsidR="002E5CE0">
        <w:rPr>
          <w:sz w:val="24"/>
        </w:rPr>
        <w:t xml:space="preserve">, stroke, </w:t>
      </w:r>
      <w:r w:rsidR="002E5CE0" w:rsidRPr="002E5CE0">
        <w:rPr>
          <w:sz w:val="24"/>
        </w:rPr>
        <w:t>colon cancer</w:t>
      </w:r>
      <w:r w:rsidR="002E5CE0">
        <w:rPr>
          <w:sz w:val="24"/>
        </w:rPr>
        <w:t xml:space="preserve">, </w:t>
      </w:r>
      <w:r w:rsidR="002E5CE0" w:rsidRPr="002E5CE0">
        <w:rPr>
          <w:sz w:val="24"/>
        </w:rPr>
        <w:t>breast cancer</w:t>
      </w:r>
      <w:r w:rsidR="002E5CE0">
        <w:rPr>
          <w:sz w:val="24"/>
        </w:rPr>
        <w:t xml:space="preserve">, </w:t>
      </w:r>
      <w:r w:rsidR="002E5CE0" w:rsidRPr="002E5CE0">
        <w:rPr>
          <w:sz w:val="24"/>
        </w:rPr>
        <w:t>osteoarthritis</w:t>
      </w:r>
      <w:r w:rsidR="002E5CE0">
        <w:rPr>
          <w:sz w:val="24"/>
        </w:rPr>
        <w:t xml:space="preserve">, </w:t>
      </w:r>
      <w:r w:rsidR="002E5CE0" w:rsidRPr="002E5CE0">
        <w:rPr>
          <w:sz w:val="24"/>
        </w:rPr>
        <w:t>depression</w:t>
      </w:r>
      <w:r w:rsidR="002E5CE0">
        <w:rPr>
          <w:sz w:val="24"/>
        </w:rPr>
        <w:t xml:space="preserve"> and </w:t>
      </w:r>
      <w:r w:rsidR="002E5CE0" w:rsidRPr="002E5CE0">
        <w:rPr>
          <w:sz w:val="24"/>
        </w:rPr>
        <w:t>dementia</w:t>
      </w:r>
      <w:r w:rsidR="002E5CE0">
        <w:rPr>
          <w:sz w:val="24"/>
        </w:rPr>
        <w:t xml:space="preserve"> (NHS Choices</w:t>
      </w:r>
      <w:r w:rsidR="007F64F4">
        <w:rPr>
          <w:sz w:val="24"/>
        </w:rPr>
        <w:t>, 2017</w:t>
      </w:r>
      <w:r w:rsidR="002E5CE0">
        <w:rPr>
          <w:sz w:val="24"/>
        </w:rPr>
        <w:t>)</w:t>
      </w:r>
      <w:r>
        <w:rPr>
          <w:sz w:val="24"/>
        </w:rPr>
        <w:t xml:space="preserve">. </w:t>
      </w:r>
    </w:p>
    <w:p w:rsidR="00614D35" w:rsidRDefault="00614D35" w:rsidP="00614D35">
      <w:pPr>
        <w:jc w:val="both"/>
        <w:rPr>
          <w:sz w:val="24"/>
        </w:rPr>
      </w:pPr>
      <w:r>
        <w:rPr>
          <w:sz w:val="24"/>
        </w:rPr>
        <w:t>W</w:t>
      </w:r>
      <w:r w:rsidR="00150ACB">
        <w:rPr>
          <w:sz w:val="24"/>
        </w:rPr>
        <w:t>L</w:t>
      </w:r>
      <w:r>
        <w:rPr>
          <w:sz w:val="24"/>
        </w:rPr>
        <w:t xml:space="preserve">CVS has a strong and ongoing partnership with West Lancashire CCG around improving the area’s health profile, and promoting healthier lifestyles. It continues to run Health Network events to bring the health sector and VCFS groups and organisations together. WLCVS has also connected to the </w:t>
      </w:r>
      <w:r w:rsidRPr="007065E3">
        <w:rPr>
          <w:sz w:val="24"/>
        </w:rPr>
        <w:t>health coaching coalition</w:t>
      </w:r>
      <w:r>
        <w:rPr>
          <w:sz w:val="24"/>
        </w:rPr>
        <w:t xml:space="preserve"> (</w:t>
      </w:r>
      <w:hyperlink r:id="rId12" w:history="1">
        <w:r w:rsidRPr="007065E3">
          <w:rPr>
            <w:rStyle w:val="Hyperlink"/>
            <w:color w:val="auto"/>
            <w:sz w:val="24"/>
            <w:u w:val="none"/>
          </w:rPr>
          <w:t>http://www.betterconversation.co.uk/</w:t>
        </w:r>
      </w:hyperlink>
      <w:r>
        <w:rPr>
          <w:sz w:val="24"/>
        </w:rPr>
        <w:t>) and introduced an education approach to the West Lancashire CCG chronic pain procurement process in May 2017.</w:t>
      </w:r>
    </w:p>
    <w:tbl>
      <w:tblPr>
        <w:tblStyle w:val="TableGrid"/>
        <w:tblW w:w="0" w:type="auto"/>
        <w:jc w:val="center"/>
        <w:tblLook w:val="04A0" w:firstRow="1" w:lastRow="0" w:firstColumn="1" w:lastColumn="0" w:noHBand="0" w:noVBand="1"/>
      </w:tblPr>
      <w:tblGrid>
        <w:gridCol w:w="7797"/>
      </w:tblGrid>
      <w:tr w:rsidR="00614D35" w:rsidTr="00045329">
        <w:trPr>
          <w:jc w:val="center"/>
        </w:trPr>
        <w:tc>
          <w:tcPr>
            <w:tcW w:w="7797" w:type="dxa"/>
          </w:tcPr>
          <w:p w:rsidR="00614D35" w:rsidRDefault="00614D35" w:rsidP="00A75FF8">
            <w:pPr>
              <w:jc w:val="both"/>
              <w:rPr>
                <w:sz w:val="24"/>
              </w:rPr>
            </w:pPr>
            <w:r>
              <w:rPr>
                <w:sz w:val="24"/>
              </w:rPr>
              <w:t xml:space="preserve">An </w:t>
            </w:r>
            <w:r w:rsidRPr="00FC2E16">
              <w:rPr>
                <w:sz w:val="24"/>
              </w:rPr>
              <w:t>“excellent piece of work”</w:t>
            </w:r>
          </w:p>
          <w:p w:rsidR="00614D35" w:rsidRDefault="00614D35" w:rsidP="00045329">
            <w:pPr>
              <w:jc w:val="both"/>
              <w:rPr>
                <w:sz w:val="24"/>
              </w:rPr>
            </w:pPr>
            <w:r w:rsidRPr="00FC2E16">
              <w:rPr>
                <w:sz w:val="24"/>
              </w:rPr>
              <w:t>Amanda G</w:t>
            </w:r>
            <w:r>
              <w:rPr>
                <w:sz w:val="24"/>
              </w:rPr>
              <w:t xml:space="preserve">ordon, Service Redesign Manager, West Lancashire CCG </w:t>
            </w:r>
            <w:r w:rsidRPr="00FC2E16">
              <w:rPr>
                <w:sz w:val="24"/>
              </w:rPr>
              <w:t>(email, 16th January</w:t>
            </w:r>
            <w:r w:rsidR="00045329">
              <w:rPr>
                <w:sz w:val="24"/>
              </w:rPr>
              <w:t xml:space="preserve"> 2017</w:t>
            </w:r>
            <w:r w:rsidRPr="00FC2E16">
              <w:rPr>
                <w:sz w:val="24"/>
              </w:rPr>
              <w:t xml:space="preserve">) </w:t>
            </w:r>
          </w:p>
        </w:tc>
      </w:tr>
    </w:tbl>
    <w:p w:rsidR="00614D35" w:rsidRDefault="00614D35" w:rsidP="00614D35">
      <w:pPr>
        <w:jc w:val="both"/>
        <w:rPr>
          <w:sz w:val="24"/>
        </w:rPr>
      </w:pPr>
    </w:p>
    <w:p w:rsidR="00614D35" w:rsidRDefault="00614D35" w:rsidP="00614D35">
      <w:pPr>
        <w:jc w:val="both"/>
        <w:rPr>
          <w:sz w:val="24"/>
          <w:szCs w:val="24"/>
        </w:rPr>
      </w:pPr>
      <w:r>
        <w:rPr>
          <w:sz w:val="24"/>
        </w:rPr>
        <w:t xml:space="preserve">It </w:t>
      </w:r>
      <w:r w:rsidR="00045329">
        <w:rPr>
          <w:sz w:val="24"/>
        </w:rPr>
        <w:t xml:space="preserve">maintains </w:t>
      </w:r>
      <w:r>
        <w:rPr>
          <w:sz w:val="24"/>
        </w:rPr>
        <w:t xml:space="preserve">partnership links with University of Central Lancashire, Preston, and </w:t>
      </w:r>
      <w:r>
        <w:rPr>
          <w:sz w:val="24"/>
          <w:szCs w:val="24"/>
        </w:rPr>
        <w:t>Edge Hill University, Ormskirk. These are important connections in terms of the resources that local universities can provide, the expertise of academic staff members and the local student population who can be mobilised to serve as community volunteers.</w:t>
      </w:r>
      <w:r w:rsidRPr="00D52CB2">
        <w:rPr>
          <w:b/>
          <w:sz w:val="24"/>
          <w:szCs w:val="24"/>
        </w:rPr>
        <w:t xml:space="preserve"> </w:t>
      </w:r>
      <w:r w:rsidR="00045329">
        <w:rPr>
          <w:b/>
          <w:sz w:val="24"/>
          <w:szCs w:val="24"/>
        </w:rPr>
        <w:t xml:space="preserve"> </w:t>
      </w:r>
      <w:r w:rsidR="00045329" w:rsidRPr="00045329">
        <w:rPr>
          <w:sz w:val="24"/>
          <w:szCs w:val="24"/>
        </w:rPr>
        <w:t>For example,</w:t>
      </w:r>
      <w:r w:rsidR="00045329">
        <w:rPr>
          <w:b/>
          <w:sz w:val="24"/>
          <w:szCs w:val="24"/>
        </w:rPr>
        <w:t xml:space="preserve"> </w:t>
      </w:r>
      <w:r>
        <w:rPr>
          <w:sz w:val="24"/>
          <w:szCs w:val="24"/>
        </w:rPr>
        <w:t xml:space="preserve">during the project (October 2016), WLCVS </w:t>
      </w:r>
      <w:r w:rsidRPr="00090696">
        <w:rPr>
          <w:sz w:val="24"/>
          <w:szCs w:val="24"/>
        </w:rPr>
        <w:t xml:space="preserve">ran a 2-hour ABCD workshop at Edge Hill University for </w:t>
      </w:r>
      <w:r>
        <w:rPr>
          <w:sz w:val="24"/>
          <w:szCs w:val="24"/>
        </w:rPr>
        <w:t xml:space="preserve">a group of </w:t>
      </w:r>
      <w:r w:rsidRPr="00090696">
        <w:rPr>
          <w:sz w:val="24"/>
          <w:szCs w:val="24"/>
        </w:rPr>
        <w:t xml:space="preserve">first-year </w:t>
      </w:r>
      <w:r>
        <w:rPr>
          <w:sz w:val="24"/>
          <w:szCs w:val="24"/>
        </w:rPr>
        <w:t>s</w:t>
      </w:r>
      <w:r w:rsidRPr="00090696">
        <w:rPr>
          <w:sz w:val="24"/>
          <w:szCs w:val="24"/>
        </w:rPr>
        <w:t xml:space="preserve">ocial </w:t>
      </w:r>
      <w:r>
        <w:rPr>
          <w:sz w:val="24"/>
          <w:szCs w:val="24"/>
        </w:rPr>
        <w:t>s</w:t>
      </w:r>
      <w:r w:rsidRPr="00090696">
        <w:rPr>
          <w:sz w:val="24"/>
          <w:szCs w:val="24"/>
        </w:rPr>
        <w:t>ciences</w:t>
      </w:r>
      <w:r>
        <w:rPr>
          <w:sz w:val="24"/>
          <w:szCs w:val="24"/>
        </w:rPr>
        <w:t xml:space="preserve"> students</w:t>
      </w:r>
      <w:r w:rsidRPr="00090696">
        <w:rPr>
          <w:sz w:val="24"/>
          <w:szCs w:val="24"/>
        </w:rPr>
        <w:t>.</w:t>
      </w:r>
      <w:r>
        <w:rPr>
          <w:sz w:val="24"/>
          <w:szCs w:val="24"/>
        </w:rPr>
        <w:t xml:space="preserve"> </w:t>
      </w:r>
      <w:r w:rsidRPr="00090696">
        <w:rPr>
          <w:sz w:val="24"/>
          <w:szCs w:val="24"/>
        </w:rPr>
        <w:t>The session included identify</w:t>
      </w:r>
      <w:r>
        <w:rPr>
          <w:sz w:val="24"/>
          <w:szCs w:val="24"/>
        </w:rPr>
        <w:t>ing</w:t>
      </w:r>
      <w:r w:rsidRPr="00090696">
        <w:rPr>
          <w:sz w:val="24"/>
          <w:szCs w:val="24"/>
        </w:rPr>
        <w:t xml:space="preserve"> their experiences as potential assets</w:t>
      </w:r>
      <w:r>
        <w:rPr>
          <w:sz w:val="24"/>
          <w:szCs w:val="24"/>
        </w:rPr>
        <w:t>, and</w:t>
      </w:r>
      <w:r w:rsidRPr="00090696">
        <w:rPr>
          <w:sz w:val="24"/>
          <w:szCs w:val="24"/>
        </w:rPr>
        <w:t xml:space="preserve"> encouraging them to consider applying their gifts, capacities, skills and human connections to participate in social change.</w:t>
      </w:r>
    </w:p>
    <w:p w:rsidR="006F73D7" w:rsidRPr="00090696" w:rsidRDefault="006F73D7" w:rsidP="006F73D7">
      <w:pPr>
        <w:pStyle w:val="NoSpacing"/>
      </w:pPr>
    </w:p>
    <w:p w:rsidR="00614D35" w:rsidRDefault="00614D35" w:rsidP="00614D35">
      <w:pPr>
        <w:rPr>
          <w:b/>
          <w:sz w:val="24"/>
        </w:rPr>
      </w:pPr>
      <w:r w:rsidRPr="00206ABF">
        <w:rPr>
          <w:b/>
          <w:sz w:val="24"/>
          <w:u w:val="single"/>
        </w:rPr>
        <w:t>Immediately commissionable outputs</w:t>
      </w:r>
      <w:r>
        <w:rPr>
          <w:b/>
          <w:sz w:val="24"/>
          <w:u w:val="single"/>
        </w:rPr>
        <w:t xml:space="preserve"> as a result of the project</w:t>
      </w:r>
      <w:r w:rsidRPr="00206ABF">
        <w:rPr>
          <w:b/>
          <w:sz w:val="24"/>
        </w:rPr>
        <w:t>:</w:t>
      </w:r>
    </w:p>
    <w:p w:rsidR="00614D35" w:rsidRPr="007065E3" w:rsidRDefault="00614D35" w:rsidP="00614D35">
      <w:pPr>
        <w:pStyle w:val="ListParagraph"/>
        <w:numPr>
          <w:ilvl w:val="0"/>
          <w:numId w:val="10"/>
        </w:numPr>
        <w:rPr>
          <w:sz w:val="24"/>
        </w:rPr>
      </w:pPr>
      <w:r>
        <w:rPr>
          <w:sz w:val="24"/>
        </w:rPr>
        <w:t xml:space="preserve">Delivery of </w:t>
      </w:r>
      <w:r w:rsidRPr="00D8647D">
        <w:rPr>
          <w:sz w:val="24"/>
        </w:rPr>
        <w:t>RSPH Level 2 Understanding Health Improvement</w:t>
      </w:r>
      <w:r w:rsidR="006E0E09">
        <w:rPr>
          <w:sz w:val="24"/>
        </w:rPr>
        <w:t xml:space="preserve"> to expand on the number of local qualified health champions</w:t>
      </w:r>
      <w:r w:rsidRPr="00D8647D">
        <w:rPr>
          <w:sz w:val="24"/>
        </w:rPr>
        <w:t>.</w:t>
      </w:r>
      <w:r w:rsidRPr="007065E3">
        <w:rPr>
          <w:rFonts w:eastAsia="Times New Roman" w:cs="Times New Roman"/>
          <w:sz w:val="24"/>
          <w:szCs w:val="24"/>
          <w:lang w:eastAsia="en-GB"/>
        </w:rPr>
        <w:t xml:space="preserve"> </w:t>
      </w:r>
    </w:p>
    <w:p w:rsidR="00614D35" w:rsidRDefault="00614D35" w:rsidP="00614D35">
      <w:pPr>
        <w:pStyle w:val="ListParagraph"/>
        <w:numPr>
          <w:ilvl w:val="0"/>
          <w:numId w:val="10"/>
        </w:numPr>
        <w:rPr>
          <w:sz w:val="24"/>
        </w:rPr>
      </w:pPr>
      <w:r>
        <w:rPr>
          <w:rFonts w:eastAsia="Times New Roman" w:cs="Times New Roman"/>
          <w:sz w:val="24"/>
          <w:szCs w:val="24"/>
          <w:lang w:eastAsia="en-GB"/>
        </w:rPr>
        <w:t>‘Building Better Connections’: an ABCD course targeted at individuals who need a step up into engaging in community, initiating projects, forming groups, or for individual self-support/peer support.</w:t>
      </w:r>
    </w:p>
    <w:p w:rsidR="00614D35" w:rsidRPr="00D8647D" w:rsidRDefault="00614D35" w:rsidP="00614D35">
      <w:pPr>
        <w:pStyle w:val="ListParagraph"/>
        <w:numPr>
          <w:ilvl w:val="0"/>
          <w:numId w:val="10"/>
        </w:numPr>
        <w:rPr>
          <w:sz w:val="24"/>
        </w:rPr>
      </w:pPr>
      <w:r>
        <w:rPr>
          <w:sz w:val="24"/>
        </w:rPr>
        <w:t xml:space="preserve">Health champion </w:t>
      </w:r>
      <w:r w:rsidRPr="00D8647D">
        <w:rPr>
          <w:sz w:val="24"/>
        </w:rPr>
        <w:t>“bite-size” taster sessions to engage informally with small groups and involve in conversations around the key messages to reduce health inequalities and improve health</w:t>
      </w:r>
      <w:r>
        <w:rPr>
          <w:sz w:val="24"/>
        </w:rPr>
        <w:t xml:space="preserve">. Potentially a means to support the start-up of new patient participation groups. </w:t>
      </w:r>
      <w:r w:rsidRPr="00D8647D">
        <w:rPr>
          <w:sz w:val="24"/>
        </w:rPr>
        <w:t xml:space="preserve"> </w:t>
      </w:r>
    </w:p>
    <w:p w:rsidR="00614D35" w:rsidRPr="00D8647D" w:rsidRDefault="00614D35" w:rsidP="00614D35">
      <w:pPr>
        <w:pStyle w:val="ListParagraph"/>
        <w:numPr>
          <w:ilvl w:val="0"/>
          <w:numId w:val="10"/>
        </w:numPr>
        <w:rPr>
          <w:sz w:val="24"/>
        </w:rPr>
      </w:pPr>
      <w:r>
        <w:rPr>
          <w:sz w:val="24"/>
        </w:rPr>
        <w:t>A coordinator role to support network development of health champions towards generating further informal peer mentoring.</w:t>
      </w:r>
    </w:p>
    <w:p w:rsidR="00311B08" w:rsidRPr="00974517" w:rsidRDefault="00B54C2B" w:rsidP="00311B08">
      <w:pPr>
        <w:rPr>
          <w:b/>
          <w:sz w:val="24"/>
          <w:szCs w:val="24"/>
          <w:u w:val="single"/>
        </w:rPr>
      </w:pPr>
      <w:r>
        <w:rPr>
          <w:b/>
          <w:sz w:val="24"/>
          <w:szCs w:val="24"/>
          <w:u w:val="single"/>
        </w:rPr>
        <w:t>Next steps:</w:t>
      </w:r>
    </w:p>
    <w:p w:rsidR="00B54C2B" w:rsidRDefault="00B54C2B" w:rsidP="00B54C2B">
      <w:pPr>
        <w:jc w:val="both"/>
        <w:rPr>
          <w:sz w:val="24"/>
        </w:rPr>
      </w:pPr>
      <w:r>
        <w:rPr>
          <w:sz w:val="24"/>
          <w:szCs w:val="24"/>
        </w:rPr>
        <w:t>A</w:t>
      </w:r>
      <w:r w:rsidRPr="00D16CCA">
        <w:rPr>
          <w:sz w:val="24"/>
          <w:szCs w:val="24"/>
        </w:rPr>
        <w:t xml:space="preserve">n extension of the project into </w:t>
      </w:r>
      <w:r w:rsidR="00605EF1">
        <w:rPr>
          <w:sz w:val="24"/>
          <w:szCs w:val="24"/>
        </w:rPr>
        <w:t xml:space="preserve">the </w:t>
      </w:r>
      <w:r w:rsidRPr="00D16CCA">
        <w:rPr>
          <w:sz w:val="24"/>
          <w:szCs w:val="24"/>
        </w:rPr>
        <w:t xml:space="preserve">future would create greater opportunity for </w:t>
      </w:r>
      <w:r>
        <w:rPr>
          <w:sz w:val="24"/>
          <w:szCs w:val="24"/>
        </w:rPr>
        <w:t xml:space="preserve">promoting </w:t>
      </w:r>
      <w:r w:rsidRPr="00D16CCA">
        <w:rPr>
          <w:sz w:val="24"/>
          <w:szCs w:val="24"/>
        </w:rPr>
        <w:t>multiple, increasingly active and connected health champion networks.</w:t>
      </w:r>
      <w:r>
        <w:rPr>
          <w:sz w:val="24"/>
          <w:szCs w:val="24"/>
        </w:rPr>
        <w:t xml:space="preserve"> For example,</w:t>
      </w:r>
      <w:r w:rsidRPr="00D16CCA">
        <w:rPr>
          <w:sz w:val="24"/>
          <w:szCs w:val="24"/>
        </w:rPr>
        <w:t xml:space="preserve"> </w:t>
      </w:r>
      <w:r w:rsidR="00552AD8">
        <w:rPr>
          <w:sz w:val="24"/>
          <w:szCs w:val="24"/>
        </w:rPr>
        <w:t xml:space="preserve">within </w:t>
      </w:r>
      <w:r>
        <w:rPr>
          <w:sz w:val="24"/>
        </w:rPr>
        <w:t>West Lancashire</w:t>
      </w:r>
      <w:r w:rsidR="00552AD8">
        <w:rPr>
          <w:sz w:val="24"/>
        </w:rPr>
        <w:t>, there is</w:t>
      </w:r>
      <w:r>
        <w:rPr>
          <w:sz w:val="24"/>
        </w:rPr>
        <w:t xml:space="preserve"> a strong community spirit that is revealed in interviews with community members in the film </w:t>
      </w:r>
      <w:r w:rsidRPr="007B68DA">
        <w:rPr>
          <w:i/>
          <w:sz w:val="24"/>
        </w:rPr>
        <w:t>Well Skelmersdale, Creating Tomorrow, Together</w:t>
      </w:r>
      <w:r>
        <w:rPr>
          <w:sz w:val="24"/>
        </w:rPr>
        <w:t xml:space="preserve"> (</w:t>
      </w:r>
      <w:r w:rsidRPr="007B68DA">
        <w:rPr>
          <w:sz w:val="24"/>
        </w:rPr>
        <w:t>Artz Centre, 6</w:t>
      </w:r>
      <w:r w:rsidR="00F713D4" w:rsidRPr="00F713D4">
        <w:rPr>
          <w:sz w:val="24"/>
          <w:vertAlign w:val="superscript"/>
        </w:rPr>
        <w:t>th</w:t>
      </w:r>
      <w:r w:rsidR="00F713D4">
        <w:rPr>
          <w:sz w:val="24"/>
        </w:rPr>
        <w:t xml:space="preserve"> December</w:t>
      </w:r>
      <w:r w:rsidR="003C1E0F">
        <w:rPr>
          <w:sz w:val="24"/>
        </w:rPr>
        <w:t xml:space="preserve"> </w:t>
      </w:r>
      <w:r>
        <w:rPr>
          <w:sz w:val="24"/>
        </w:rPr>
        <w:t>2016,</w:t>
      </w:r>
      <w:r w:rsidRPr="007B68DA">
        <w:rPr>
          <w:sz w:val="24"/>
        </w:rPr>
        <w:t xml:space="preserve"> </w:t>
      </w:r>
      <w:r w:rsidR="001975BB">
        <w:rPr>
          <w:sz w:val="24"/>
        </w:rPr>
        <w:t>YouTube).</w:t>
      </w:r>
      <w:r w:rsidR="00045329">
        <w:rPr>
          <w:sz w:val="24"/>
        </w:rPr>
        <w:t xml:space="preserve"> </w:t>
      </w:r>
      <w:r w:rsidR="00F554BD">
        <w:rPr>
          <w:sz w:val="24"/>
        </w:rPr>
        <w:t>It</w:t>
      </w:r>
      <w:r w:rsidR="00045329">
        <w:rPr>
          <w:sz w:val="24"/>
        </w:rPr>
        <w:t xml:space="preserve"> would also support </w:t>
      </w:r>
      <w:r w:rsidR="00F713D4">
        <w:rPr>
          <w:sz w:val="24"/>
        </w:rPr>
        <w:t xml:space="preserve">the continuation of </w:t>
      </w:r>
      <w:r w:rsidR="00045329">
        <w:rPr>
          <w:sz w:val="24"/>
        </w:rPr>
        <w:t xml:space="preserve">a training </w:t>
      </w:r>
      <w:r w:rsidR="00F554BD">
        <w:rPr>
          <w:sz w:val="24"/>
        </w:rPr>
        <w:t xml:space="preserve">programme for health champions, ABCD connectors and local residents interested in becoming more involved in the role self-care management in understanding local health services, working towards reducing health inequalities and improving health in the local population. </w:t>
      </w:r>
    </w:p>
    <w:p w:rsidR="00F713D4" w:rsidRDefault="00AA2D9F" w:rsidP="00B54C2B">
      <w:pPr>
        <w:jc w:val="both"/>
        <w:rPr>
          <w:sz w:val="24"/>
        </w:rPr>
      </w:pPr>
      <w:r>
        <w:rPr>
          <w:sz w:val="24"/>
        </w:rPr>
        <w:t>The project can</w:t>
      </w:r>
      <w:r w:rsidR="00F713D4">
        <w:rPr>
          <w:sz w:val="24"/>
        </w:rPr>
        <w:t xml:space="preserve"> be expanded to address </w:t>
      </w:r>
      <w:r>
        <w:rPr>
          <w:sz w:val="24"/>
        </w:rPr>
        <w:t xml:space="preserve">other health conditions with longer-term risks, and </w:t>
      </w:r>
      <w:r w:rsidR="00F713D4">
        <w:rPr>
          <w:sz w:val="24"/>
        </w:rPr>
        <w:t xml:space="preserve">general health </w:t>
      </w:r>
      <w:r w:rsidR="00377671">
        <w:rPr>
          <w:sz w:val="24"/>
        </w:rPr>
        <w:t>and wellbeing to reduce those risks that are avoidable or can be reduced with improved uptake of self-care management</w:t>
      </w:r>
      <w:r>
        <w:rPr>
          <w:sz w:val="24"/>
        </w:rPr>
        <w:t xml:space="preserve">. It is designed </w:t>
      </w:r>
      <w:r w:rsidR="00B14DDC">
        <w:rPr>
          <w:sz w:val="24"/>
        </w:rPr>
        <w:t xml:space="preserve">to foster </w:t>
      </w:r>
      <w:r w:rsidR="00377671">
        <w:rPr>
          <w:sz w:val="24"/>
        </w:rPr>
        <w:t xml:space="preserve">a more active </w:t>
      </w:r>
      <w:r w:rsidR="00E47705">
        <w:rPr>
          <w:sz w:val="24"/>
        </w:rPr>
        <w:t xml:space="preserve">patient </w:t>
      </w:r>
      <w:r w:rsidR="00377671">
        <w:rPr>
          <w:sz w:val="24"/>
        </w:rPr>
        <w:t xml:space="preserve">role in working with health care </w:t>
      </w:r>
      <w:r w:rsidR="00E47705">
        <w:rPr>
          <w:sz w:val="24"/>
        </w:rPr>
        <w:t>professionals</w:t>
      </w:r>
      <w:r w:rsidR="00377671">
        <w:rPr>
          <w:sz w:val="24"/>
        </w:rPr>
        <w:t>. For a range of health conditions, the core message of “Level Crossing”, initially targeted at those with Type 2</w:t>
      </w:r>
      <w:r w:rsidR="00B14DDC">
        <w:rPr>
          <w:sz w:val="24"/>
        </w:rPr>
        <w:t xml:space="preserve"> </w:t>
      </w:r>
      <w:r>
        <w:rPr>
          <w:sz w:val="24"/>
        </w:rPr>
        <w:t>Diabetes,</w:t>
      </w:r>
      <w:r w:rsidR="00B14DDC">
        <w:rPr>
          <w:sz w:val="24"/>
        </w:rPr>
        <w:t xml:space="preserve"> </w:t>
      </w:r>
      <w:r>
        <w:rPr>
          <w:sz w:val="24"/>
        </w:rPr>
        <w:t xml:space="preserve">also </w:t>
      </w:r>
      <w:r w:rsidR="00B14DDC">
        <w:rPr>
          <w:sz w:val="24"/>
        </w:rPr>
        <w:t>holds true:</w:t>
      </w:r>
      <w:r w:rsidR="00377671">
        <w:rPr>
          <w:sz w:val="24"/>
        </w:rPr>
        <w:t xml:space="preserve"> a wider</w:t>
      </w:r>
      <w:r>
        <w:rPr>
          <w:sz w:val="24"/>
        </w:rPr>
        <w:t xml:space="preserve">, more holistic </w:t>
      </w:r>
      <w:r w:rsidR="00377671">
        <w:rPr>
          <w:sz w:val="24"/>
        </w:rPr>
        <w:t xml:space="preserve">definition of health applies, </w:t>
      </w:r>
      <w:r>
        <w:rPr>
          <w:sz w:val="24"/>
        </w:rPr>
        <w:t>an educational approach</w:t>
      </w:r>
      <w:r w:rsidR="00E47705">
        <w:rPr>
          <w:sz w:val="24"/>
        </w:rPr>
        <w:t xml:space="preserve"> help</w:t>
      </w:r>
      <w:r>
        <w:rPr>
          <w:sz w:val="24"/>
        </w:rPr>
        <w:t>s</w:t>
      </w:r>
      <w:r w:rsidR="00E47705">
        <w:rPr>
          <w:sz w:val="24"/>
        </w:rPr>
        <w:t xml:space="preserve"> </w:t>
      </w:r>
      <w:r w:rsidR="00377671">
        <w:rPr>
          <w:sz w:val="24"/>
        </w:rPr>
        <w:t xml:space="preserve">local people </w:t>
      </w:r>
      <w:r w:rsidR="00E47705">
        <w:rPr>
          <w:sz w:val="24"/>
        </w:rPr>
        <w:t xml:space="preserve">to </w:t>
      </w:r>
      <w:r w:rsidR="00377671">
        <w:rPr>
          <w:sz w:val="24"/>
        </w:rPr>
        <w:t>become more informed on how to improve lifestyles and utilise local health services more effectively; sharing information</w:t>
      </w:r>
      <w:r>
        <w:rPr>
          <w:sz w:val="24"/>
        </w:rPr>
        <w:t xml:space="preserve"> and recognising local</w:t>
      </w:r>
      <w:r w:rsidR="00377671">
        <w:rPr>
          <w:sz w:val="24"/>
        </w:rPr>
        <w:t xml:space="preserve"> barriers but setting SMART targets support</w:t>
      </w:r>
      <w:r w:rsidR="00E47705">
        <w:rPr>
          <w:sz w:val="24"/>
        </w:rPr>
        <w:t>s</w:t>
      </w:r>
      <w:r w:rsidR="00377671">
        <w:rPr>
          <w:sz w:val="24"/>
        </w:rPr>
        <w:t xml:space="preserve"> behaviour change</w:t>
      </w:r>
      <w:r w:rsidR="00B14DDC">
        <w:rPr>
          <w:sz w:val="24"/>
        </w:rPr>
        <w:t>; communities need help to build self-confidence and self-efficacy</w:t>
      </w:r>
      <w:r>
        <w:rPr>
          <w:sz w:val="24"/>
        </w:rPr>
        <w:t>, but can also achieve much t</w:t>
      </w:r>
      <w:r w:rsidR="00AC4627">
        <w:rPr>
          <w:sz w:val="24"/>
        </w:rPr>
        <w:t>hemselves with a little help</w:t>
      </w:r>
      <w:r>
        <w:rPr>
          <w:sz w:val="24"/>
        </w:rPr>
        <w:t xml:space="preserve">; </w:t>
      </w:r>
      <w:r w:rsidR="00E47705">
        <w:rPr>
          <w:sz w:val="24"/>
        </w:rPr>
        <w:t xml:space="preserve">digital resources are an opportunity for self-care management which can be promoted by </w:t>
      </w:r>
      <w:r w:rsidR="00B14DDC">
        <w:rPr>
          <w:sz w:val="24"/>
        </w:rPr>
        <w:t xml:space="preserve">qualified RSPH </w:t>
      </w:r>
      <w:r w:rsidR="00E47705">
        <w:rPr>
          <w:sz w:val="24"/>
        </w:rPr>
        <w:t>health champions</w:t>
      </w:r>
      <w:r>
        <w:rPr>
          <w:sz w:val="24"/>
        </w:rPr>
        <w:t xml:space="preserve"> who have learned about reliable and credible resources relevant to the UK</w:t>
      </w:r>
      <w:r w:rsidR="00AC4627">
        <w:rPr>
          <w:sz w:val="24"/>
        </w:rPr>
        <w:t>’s health economy</w:t>
      </w:r>
      <w:r>
        <w:rPr>
          <w:sz w:val="24"/>
        </w:rPr>
        <w:t>.</w:t>
      </w:r>
    </w:p>
    <w:p w:rsidR="00F554BD" w:rsidRDefault="006E0E09" w:rsidP="00E47705">
      <w:pPr>
        <w:pStyle w:val="NoSpacing"/>
        <w:jc w:val="both"/>
        <w:rPr>
          <w:sz w:val="24"/>
        </w:rPr>
      </w:pPr>
      <w:r>
        <w:rPr>
          <w:sz w:val="24"/>
        </w:rPr>
        <w:t xml:space="preserve">A coordinator </w:t>
      </w:r>
      <w:r w:rsidR="00AA2D9F">
        <w:rPr>
          <w:sz w:val="24"/>
        </w:rPr>
        <w:t xml:space="preserve">is </w:t>
      </w:r>
      <w:r>
        <w:rPr>
          <w:sz w:val="24"/>
        </w:rPr>
        <w:t xml:space="preserve">a vital role in </w:t>
      </w:r>
      <w:r w:rsidR="00AA2D9F">
        <w:rPr>
          <w:sz w:val="24"/>
        </w:rPr>
        <w:t xml:space="preserve">order to </w:t>
      </w:r>
      <w:r>
        <w:rPr>
          <w:sz w:val="24"/>
        </w:rPr>
        <w:t xml:space="preserve">keep individuals, groups and networks well informed and connected, </w:t>
      </w:r>
      <w:r w:rsidR="00AC4627">
        <w:rPr>
          <w:sz w:val="24"/>
        </w:rPr>
        <w:t xml:space="preserve">to </w:t>
      </w:r>
      <w:r>
        <w:rPr>
          <w:sz w:val="24"/>
        </w:rPr>
        <w:t>a</w:t>
      </w:r>
      <w:r w:rsidR="00AA2D9F">
        <w:rPr>
          <w:sz w:val="24"/>
        </w:rPr>
        <w:t>ct a</w:t>
      </w:r>
      <w:r>
        <w:rPr>
          <w:sz w:val="24"/>
        </w:rPr>
        <w:t>s a point of contact for health professionals</w:t>
      </w:r>
      <w:r w:rsidR="00E47705" w:rsidRPr="00E47705">
        <w:rPr>
          <w:sz w:val="24"/>
        </w:rPr>
        <w:t xml:space="preserve"> </w:t>
      </w:r>
      <w:r w:rsidR="00E47705">
        <w:rPr>
          <w:sz w:val="24"/>
        </w:rPr>
        <w:t>and VCFS organisations, to manage the Twitter account</w:t>
      </w:r>
      <w:r w:rsidR="00AA2D9F">
        <w:rPr>
          <w:sz w:val="24"/>
        </w:rPr>
        <w:t xml:space="preserve"> @levelcrossingwl</w:t>
      </w:r>
      <w:r w:rsidR="00E47705">
        <w:rPr>
          <w:sz w:val="24"/>
        </w:rPr>
        <w:t xml:space="preserve"> and to oversee further opportunities for </w:t>
      </w:r>
      <w:r w:rsidR="00AA2D9F">
        <w:rPr>
          <w:sz w:val="24"/>
        </w:rPr>
        <w:t xml:space="preserve">project </w:t>
      </w:r>
      <w:r w:rsidR="00E47705">
        <w:rPr>
          <w:sz w:val="24"/>
        </w:rPr>
        <w:t>develop</w:t>
      </w:r>
      <w:r w:rsidR="00AA2D9F">
        <w:rPr>
          <w:sz w:val="24"/>
        </w:rPr>
        <w:t>ment</w:t>
      </w:r>
      <w:r w:rsidR="00E47705">
        <w:rPr>
          <w:sz w:val="24"/>
        </w:rPr>
        <w:t>.</w:t>
      </w:r>
    </w:p>
    <w:p w:rsidR="006E0E09" w:rsidRDefault="006E0E09" w:rsidP="00F554BD">
      <w:pPr>
        <w:pStyle w:val="NoSpacing"/>
        <w:rPr>
          <w:sz w:val="24"/>
        </w:rPr>
      </w:pPr>
    </w:p>
    <w:p w:rsidR="006E0E09" w:rsidRDefault="006E0E09" w:rsidP="00F554BD">
      <w:pPr>
        <w:pStyle w:val="NoSpacing"/>
      </w:pPr>
    </w:p>
    <w:p w:rsidR="001A1F17" w:rsidRPr="00206ABF" w:rsidRDefault="00206ABF">
      <w:pPr>
        <w:rPr>
          <w:b/>
          <w:sz w:val="24"/>
          <w:u w:val="single"/>
        </w:rPr>
      </w:pPr>
      <w:r w:rsidRPr="00206ABF">
        <w:rPr>
          <w:b/>
          <w:sz w:val="24"/>
          <w:u w:val="single"/>
        </w:rPr>
        <w:t>References</w:t>
      </w:r>
    </w:p>
    <w:p w:rsidR="007864E0" w:rsidRDefault="007864E0" w:rsidP="007864E0">
      <w:pPr>
        <w:shd w:val="clear" w:color="auto" w:fill="FFFFFF"/>
        <w:spacing w:after="0" w:line="240" w:lineRule="auto"/>
        <w:rPr>
          <w:rFonts w:ascii="Calibri" w:hAnsi="Calibri"/>
          <w:color w:val="000000"/>
          <w:sz w:val="24"/>
          <w:szCs w:val="24"/>
        </w:rPr>
      </w:pPr>
      <w:r>
        <w:rPr>
          <w:rFonts w:ascii="Calibri" w:hAnsi="Calibri"/>
          <w:color w:val="000000"/>
          <w:sz w:val="24"/>
          <w:szCs w:val="24"/>
        </w:rPr>
        <w:t>Burd, H and Hallsworth,</w:t>
      </w:r>
      <w:r w:rsidRPr="009924A1">
        <w:rPr>
          <w:rFonts w:ascii="Calibri" w:hAnsi="Calibri"/>
          <w:color w:val="000000"/>
          <w:sz w:val="24"/>
          <w:szCs w:val="24"/>
        </w:rPr>
        <w:t xml:space="preserve"> </w:t>
      </w:r>
      <w:r>
        <w:rPr>
          <w:rFonts w:ascii="Calibri" w:hAnsi="Calibri"/>
          <w:color w:val="000000"/>
          <w:sz w:val="24"/>
          <w:szCs w:val="24"/>
        </w:rPr>
        <w:t>M, The</w:t>
      </w:r>
      <w:r w:rsidRPr="00F04D8A">
        <w:rPr>
          <w:rFonts w:ascii="Calibri" w:hAnsi="Calibri"/>
          <w:color w:val="000000"/>
          <w:sz w:val="24"/>
          <w:szCs w:val="24"/>
        </w:rPr>
        <w:t xml:space="preserve"> </w:t>
      </w:r>
      <w:r>
        <w:rPr>
          <w:rFonts w:ascii="Calibri" w:hAnsi="Calibri"/>
          <w:color w:val="000000"/>
          <w:sz w:val="24"/>
          <w:szCs w:val="24"/>
        </w:rPr>
        <w:t xml:space="preserve">Behavioural Insights Team. 2016. </w:t>
      </w:r>
      <w:r w:rsidRPr="007864E0">
        <w:rPr>
          <w:rFonts w:ascii="Calibri" w:hAnsi="Calibri"/>
          <w:i/>
          <w:color w:val="000000"/>
          <w:sz w:val="24"/>
          <w:szCs w:val="24"/>
        </w:rPr>
        <w:t>Making the</w:t>
      </w:r>
      <w:r>
        <w:rPr>
          <w:rFonts w:ascii="Calibri" w:hAnsi="Calibri"/>
          <w:color w:val="000000"/>
          <w:sz w:val="24"/>
          <w:szCs w:val="24"/>
        </w:rPr>
        <w:t xml:space="preserve"> </w:t>
      </w:r>
      <w:r w:rsidRPr="00F04D8A">
        <w:rPr>
          <w:rFonts w:ascii="Calibri" w:hAnsi="Calibri"/>
          <w:i/>
          <w:color w:val="000000"/>
          <w:sz w:val="24"/>
          <w:szCs w:val="24"/>
        </w:rPr>
        <w:t xml:space="preserve">Change. </w:t>
      </w:r>
      <w:r>
        <w:rPr>
          <w:rFonts w:ascii="Calibri" w:hAnsi="Calibri"/>
          <w:i/>
          <w:color w:val="000000"/>
          <w:sz w:val="24"/>
          <w:szCs w:val="24"/>
        </w:rPr>
        <w:t>Behavioural factors in</w:t>
      </w:r>
      <w:r w:rsidRPr="00F04D8A">
        <w:rPr>
          <w:rFonts w:ascii="Calibri" w:hAnsi="Calibri"/>
          <w:i/>
          <w:color w:val="000000"/>
          <w:sz w:val="24"/>
          <w:szCs w:val="24"/>
        </w:rPr>
        <w:t xml:space="preserve"> person- and community-centred approaches for health and wellbeing</w:t>
      </w:r>
      <w:r>
        <w:rPr>
          <w:rFonts w:ascii="Calibri" w:hAnsi="Calibri"/>
          <w:color w:val="000000"/>
          <w:sz w:val="24"/>
          <w:szCs w:val="24"/>
        </w:rPr>
        <w:t>. Realising the Value</w:t>
      </w:r>
    </w:p>
    <w:p w:rsidR="007864E0" w:rsidRPr="00605EF1" w:rsidRDefault="007864E0" w:rsidP="007864E0">
      <w:pPr>
        <w:shd w:val="clear" w:color="auto" w:fill="FFFFFF"/>
        <w:spacing w:after="0" w:line="240" w:lineRule="auto"/>
        <w:rPr>
          <w:rFonts w:ascii="Calibri" w:hAnsi="Calibri"/>
          <w:color w:val="000000"/>
          <w:sz w:val="14"/>
          <w:szCs w:val="24"/>
        </w:rPr>
      </w:pPr>
    </w:p>
    <w:p w:rsidR="007864E0" w:rsidRDefault="007864E0" w:rsidP="007864E0">
      <w:pPr>
        <w:shd w:val="clear" w:color="auto" w:fill="FFFFFF"/>
        <w:spacing w:after="0" w:line="240" w:lineRule="auto"/>
        <w:rPr>
          <w:rFonts w:ascii="Calibri" w:hAnsi="Calibri"/>
          <w:color w:val="000000"/>
          <w:sz w:val="24"/>
          <w:szCs w:val="24"/>
        </w:rPr>
      </w:pPr>
      <w:r>
        <w:rPr>
          <w:rFonts w:ascii="Calibri" w:hAnsi="Calibri"/>
          <w:color w:val="000000"/>
          <w:sz w:val="24"/>
          <w:szCs w:val="24"/>
        </w:rPr>
        <w:t>Burd, H and Hallsworth,</w:t>
      </w:r>
      <w:r w:rsidRPr="009924A1">
        <w:rPr>
          <w:rFonts w:ascii="Calibri" w:hAnsi="Calibri"/>
          <w:color w:val="000000"/>
          <w:sz w:val="24"/>
          <w:szCs w:val="24"/>
        </w:rPr>
        <w:t xml:space="preserve"> </w:t>
      </w:r>
      <w:r>
        <w:rPr>
          <w:rFonts w:ascii="Calibri" w:hAnsi="Calibri"/>
          <w:color w:val="000000"/>
          <w:sz w:val="24"/>
          <w:szCs w:val="24"/>
        </w:rPr>
        <w:t>M, The</w:t>
      </w:r>
      <w:r w:rsidRPr="00F04D8A">
        <w:rPr>
          <w:rFonts w:ascii="Calibri" w:hAnsi="Calibri"/>
          <w:color w:val="000000"/>
          <w:sz w:val="24"/>
          <w:szCs w:val="24"/>
        </w:rPr>
        <w:t xml:space="preserve"> </w:t>
      </w:r>
      <w:r>
        <w:rPr>
          <w:rFonts w:ascii="Calibri" w:hAnsi="Calibri"/>
          <w:color w:val="000000"/>
          <w:sz w:val="24"/>
          <w:szCs w:val="24"/>
        </w:rPr>
        <w:t xml:space="preserve">Behavioural Insights Team. 2016. </w:t>
      </w:r>
      <w:r w:rsidRPr="00F04D8A">
        <w:rPr>
          <w:rFonts w:ascii="Calibri" w:hAnsi="Calibri"/>
          <w:i/>
          <w:color w:val="000000"/>
          <w:sz w:val="24"/>
          <w:szCs w:val="24"/>
        </w:rPr>
        <w:t>Spreading Change. A guide to enabling the spread of person- and community-centred approaches for health and wellbeing</w:t>
      </w:r>
      <w:r>
        <w:rPr>
          <w:rFonts w:ascii="Calibri" w:hAnsi="Calibri"/>
          <w:color w:val="000000"/>
          <w:sz w:val="24"/>
          <w:szCs w:val="24"/>
        </w:rPr>
        <w:t>. Realising the Value</w:t>
      </w:r>
    </w:p>
    <w:p w:rsidR="00F04D8A" w:rsidRDefault="00F04D8A" w:rsidP="00D73E27">
      <w:pPr>
        <w:shd w:val="clear" w:color="auto" w:fill="FFFFFF"/>
        <w:spacing w:after="0" w:line="240" w:lineRule="auto"/>
        <w:rPr>
          <w:rFonts w:ascii="Calibri" w:hAnsi="Calibri"/>
          <w:color w:val="000000"/>
          <w:sz w:val="14"/>
          <w:szCs w:val="24"/>
        </w:rPr>
      </w:pPr>
    </w:p>
    <w:p w:rsidR="002E0E2B" w:rsidRDefault="002E0E2B" w:rsidP="002E0E2B">
      <w:pPr>
        <w:shd w:val="clear" w:color="auto" w:fill="FFFFFF"/>
        <w:spacing w:after="0" w:line="240" w:lineRule="auto"/>
        <w:rPr>
          <w:sz w:val="24"/>
          <w:szCs w:val="24"/>
        </w:rPr>
      </w:pPr>
      <w:r w:rsidRPr="002E0E2B">
        <w:rPr>
          <w:rFonts w:ascii="Calibri" w:hAnsi="Calibri"/>
          <w:color w:val="000000"/>
          <w:sz w:val="24"/>
          <w:szCs w:val="24"/>
        </w:rPr>
        <w:t xml:space="preserve">Carpiano, RM. </w:t>
      </w:r>
      <w:r>
        <w:rPr>
          <w:rFonts w:ascii="Calibri" w:hAnsi="Calibri"/>
          <w:color w:val="000000"/>
          <w:sz w:val="24"/>
          <w:szCs w:val="24"/>
        </w:rPr>
        <w:t>2009. ‘</w:t>
      </w:r>
      <w:r w:rsidRPr="002E0E2B">
        <w:rPr>
          <w:rFonts w:ascii="Calibri" w:hAnsi="Calibri"/>
          <w:color w:val="000000"/>
          <w:sz w:val="24"/>
          <w:szCs w:val="24"/>
        </w:rPr>
        <w:t>Come take</w:t>
      </w:r>
      <w:r>
        <w:rPr>
          <w:rFonts w:ascii="Calibri" w:hAnsi="Calibri"/>
          <w:color w:val="000000"/>
          <w:sz w:val="24"/>
          <w:szCs w:val="24"/>
        </w:rPr>
        <w:t xml:space="preserve"> </w:t>
      </w:r>
      <w:r w:rsidRPr="002E0E2B">
        <w:rPr>
          <w:rFonts w:ascii="Calibri" w:hAnsi="Calibri"/>
          <w:color w:val="000000"/>
          <w:sz w:val="24"/>
          <w:szCs w:val="24"/>
        </w:rPr>
        <w:t>a</w:t>
      </w:r>
      <w:r>
        <w:rPr>
          <w:rFonts w:ascii="Calibri" w:hAnsi="Calibri"/>
          <w:color w:val="000000"/>
          <w:sz w:val="24"/>
          <w:szCs w:val="24"/>
        </w:rPr>
        <w:t xml:space="preserve"> </w:t>
      </w:r>
      <w:r w:rsidRPr="002E0E2B">
        <w:rPr>
          <w:rFonts w:ascii="Calibri" w:hAnsi="Calibri"/>
          <w:color w:val="000000"/>
          <w:sz w:val="24"/>
          <w:szCs w:val="24"/>
        </w:rPr>
        <w:t>walk</w:t>
      </w:r>
      <w:r>
        <w:rPr>
          <w:rFonts w:ascii="Calibri" w:hAnsi="Calibri"/>
          <w:color w:val="000000"/>
          <w:sz w:val="24"/>
          <w:szCs w:val="24"/>
        </w:rPr>
        <w:t xml:space="preserve"> </w:t>
      </w:r>
      <w:r w:rsidRPr="002E0E2B">
        <w:rPr>
          <w:rFonts w:ascii="Calibri" w:hAnsi="Calibri"/>
          <w:color w:val="000000"/>
          <w:sz w:val="24"/>
          <w:szCs w:val="24"/>
        </w:rPr>
        <w:t>with</w:t>
      </w:r>
      <w:r>
        <w:rPr>
          <w:rFonts w:ascii="Calibri" w:hAnsi="Calibri"/>
          <w:color w:val="000000"/>
          <w:sz w:val="24"/>
          <w:szCs w:val="24"/>
        </w:rPr>
        <w:t xml:space="preserve"> </w:t>
      </w:r>
      <w:r w:rsidRPr="002E0E2B">
        <w:rPr>
          <w:rFonts w:ascii="Calibri" w:hAnsi="Calibri"/>
          <w:color w:val="000000"/>
          <w:sz w:val="24"/>
          <w:szCs w:val="24"/>
        </w:rPr>
        <w:t>me:</w:t>
      </w:r>
      <w:r>
        <w:rPr>
          <w:rFonts w:ascii="Calibri" w:hAnsi="Calibri"/>
          <w:color w:val="000000"/>
          <w:sz w:val="24"/>
          <w:szCs w:val="24"/>
        </w:rPr>
        <w:t xml:space="preserve"> </w:t>
      </w:r>
      <w:r w:rsidRPr="002E0E2B">
        <w:rPr>
          <w:rFonts w:ascii="Calibri" w:hAnsi="Calibri"/>
          <w:color w:val="000000"/>
          <w:sz w:val="24"/>
          <w:szCs w:val="24"/>
        </w:rPr>
        <w:t>The</w:t>
      </w:r>
      <w:r>
        <w:rPr>
          <w:rFonts w:ascii="Calibri" w:hAnsi="Calibri"/>
          <w:color w:val="000000"/>
          <w:sz w:val="24"/>
          <w:szCs w:val="24"/>
        </w:rPr>
        <w:t xml:space="preserve"> </w:t>
      </w:r>
      <w:r w:rsidRPr="002E0E2B">
        <w:rPr>
          <w:rFonts w:ascii="Calibri" w:hAnsi="Calibri"/>
          <w:color w:val="000000"/>
          <w:sz w:val="24"/>
          <w:szCs w:val="24"/>
        </w:rPr>
        <w:t>‘‘Go-Along’’</w:t>
      </w:r>
      <w:r>
        <w:rPr>
          <w:rFonts w:ascii="Calibri" w:hAnsi="Calibri"/>
          <w:color w:val="000000"/>
          <w:sz w:val="24"/>
          <w:szCs w:val="24"/>
        </w:rPr>
        <w:t xml:space="preserve"> </w:t>
      </w:r>
      <w:r w:rsidRPr="002E0E2B">
        <w:rPr>
          <w:rFonts w:ascii="Calibri" w:hAnsi="Calibri"/>
          <w:color w:val="000000"/>
          <w:sz w:val="24"/>
          <w:szCs w:val="24"/>
        </w:rPr>
        <w:t>interview</w:t>
      </w:r>
      <w:r>
        <w:rPr>
          <w:rFonts w:ascii="Calibri" w:hAnsi="Calibri"/>
          <w:color w:val="000000"/>
          <w:sz w:val="24"/>
          <w:szCs w:val="24"/>
        </w:rPr>
        <w:t xml:space="preserve"> </w:t>
      </w:r>
      <w:r w:rsidRPr="002E0E2B">
        <w:rPr>
          <w:rFonts w:ascii="Calibri" w:hAnsi="Calibri"/>
          <w:color w:val="000000"/>
          <w:sz w:val="24"/>
          <w:szCs w:val="24"/>
        </w:rPr>
        <w:t>as</w:t>
      </w:r>
      <w:r>
        <w:rPr>
          <w:rFonts w:ascii="Calibri" w:hAnsi="Calibri"/>
          <w:color w:val="000000"/>
          <w:sz w:val="24"/>
          <w:szCs w:val="24"/>
        </w:rPr>
        <w:t xml:space="preserve"> </w:t>
      </w:r>
      <w:r w:rsidRPr="002E0E2B">
        <w:rPr>
          <w:rFonts w:ascii="Calibri" w:hAnsi="Calibri"/>
          <w:color w:val="000000"/>
          <w:sz w:val="24"/>
          <w:szCs w:val="24"/>
        </w:rPr>
        <w:t>a</w:t>
      </w:r>
      <w:r>
        <w:rPr>
          <w:rFonts w:ascii="Calibri" w:hAnsi="Calibri"/>
          <w:color w:val="000000"/>
          <w:sz w:val="24"/>
          <w:szCs w:val="24"/>
        </w:rPr>
        <w:t xml:space="preserve"> </w:t>
      </w:r>
      <w:r w:rsidRPr="002E0E2B">
        <w:rPr>
          <w:rFonts w:ascii="Calibri" w:hAnsi="Calibri"/>
          <w:color w:val="000000"/>
          <w:sz w:val="24"/>
          <w:szCs w:val="24"/>
        </w:rPr>
        <w:t>novel</w:t>
      </w:r>
      <w:r>
        <w:rPr>
          <w:rFonts w:ascii="Calibri" w:hAnsi="Calibri"/>
          <w:color w:val="000000"/>
          <w:sz w:val="24"/>
          <w:szCs w:val="24"/>
        </w:rPr>
        <w:t xml:space="preserve"> </w:t>
      </w:r>
      <w:r w:rsidRPr="002E0E2B">
        <w:rPr>
          <w:rFonts w:ascii="Calibri" w:hAnsi="Calibri"/>
          <w:color w:val="000000"/>
          <w:sz w:val="24"/>
          <w:szCs w:val="24"/>
        </w:rPr>
        <w:t>method</w:t>
      </w:r>
      <w:r>
        <w:rPr>
          <w:rFonts w:ascii="Calibri" w:hAnsi="Calibri"/>
          <w:color w:val="000000"/>
          <w:sz w:val="24"/>
          <w:szCs w:val="24"/>
        </w:rPr>
        <w:t xml:space="preserve"> </w:t>
      </w:r>
      <w:r w:rsidRPr="002E0E2B">
        <w:rPr>
          <w:rFonts w:ascii="Calibri" w:hAnsi="Calibri"/>
          <w:color w:val="000000"/>
          <w:sz w:val="24"/>
          <w:szCs w:val="24"/>
        </w:rPr>
        <w:t>for</w:t>
      </w:r>
      <w:r>
        <w:rPr>
          <w:rFonts w:ascii="Calibri" w:hAnsi="Calibri"/>
          <w:color w:val="000000"/>
          <w:sz w:val="24"/>
          <w:szCs w:val="24"/>
        </w:rPr>
        <w:t xml:space="preserve"> </w:t>
      </w:r>
      <w:r w:rsidRPr="002E0E2B">
        <w:rPr>
          <w:rFonts w:ascii="Calibri" w:hAnsi="Calibri"/>
          <w:color w:val="000000"/>
          <w:sz w:val="24"/>
          <w:szCs w:val="24"/>
        </w:rPr>
        <w:t>studying</w:t>
      </w:r>
      <w:r>
        <w:rPr>
          <w:rFonts w:ascii="Calibri" w:hAnsi="Calibri"/>
          <w:color w:val="000000"/>
          <w:sz w:val="24"/>
          <w:szCs w:val="24"/>
        </w:rPr>
        <w:t xml:space="preserve"> </w:t>
      </w:r>
      <w:r w:rsidRPr="002E0E2B">
        <w:rPr>
          <w:rFonts w:ascii="Calibri" w:hAnsi="Calibri"/>
          <w:color w:val="000000"/>
          <w:sz w:val="24"/>
          <w:szCs w:val="24"/>
        </w:rPr>
        <w:t>the</w:t>
      </w:r>
      <w:r>
        <w:rPr>
          <w:rFonts w:ascii="Calibri" w:hAnsi="Calibri"/>
          <w:color w:val="000000"/>
          <w:sz w:val="24"/>
          <w:szCs w:val="24"/>
        </w:rPr>
        <w:t xml:space="preserve"> </w:t>
      </w:r>
      <w:r w:rsidRPr="002E0E2B">
        <w:rPr>
          <w:rFonts w:ascii="Calibri" w:hAnsi="Calibri"/>
          <w:color w:val="000000"/>
          <w:sz w:val="24"/>
          <w:szCs w:val="24"/>
        </w:rPr>
        <w:t>implications</w:t>
      </w:r>
      <w:r>
        <w:rPr>
          <w:rFonts w:ascii="Calibri" w:hAnsi="Calibri"/>
          <w:color w:val="000000"/>
          <w:sz w:val="24"/>
          <w:szCs w:val="24"/>
        </w:rPr>
        <w:t xml:space="preserve"> </w:t>
      </w:r>
      <w:r w:rsidRPr="002E0E2B">
        <w:rPr>
          <w:rFonts w:ascii="Calibri" w:hAnsi="Calibri"/>
          <w:color w:val="000000"/>
          <w:sz w:val="24"/>
          <w:szCs w:val="24"/>
        </w:rPr>
        <w:t>of</w:t>
      </w:r>
      <w:r>
        <w:rPr>
          <w:rFonts w:ascii="Calibri" w:hAnsi="Calibri"/>
          <w:color w:val="000000"/>
          <w:sz w:val="24"/>
          <w:szCs w:val="24"/>
        </w:rPr>
        <w:t xml:space="preserve"> </w:t>
      </w:r>
      <w:r w:rsidRPr="002E0E2B">
        <w:rPr>
          <w:rFonts w:ascii="Calibri" w:hAnsi="Calibri"/>
          <w:color w:val="000000"/>
          <w:sz w:val="24"/>
          <w:szCs w:val="24"/>
        </w:rPr>
        <w:t>place</w:t>
      </w:r>
      <w:r>
        <w:rPr>
          <w:rFonts w:ascii="Calibri" w:hAnsi="Calibri"/>
          <w:color w:val="000000"/>
          <w:sz w:val="24"/>
          <w:szCs w:val="24"/>
        </w:rPr>
        <w:t xml:space="preserve"> </w:t>
      </w:r>
      <w:r w:rsidRPr="002E0E2B">
        <w:rPr>
          <w:rFonts w:ascii="Calibri" w:hAnsi="Calibri"/>
          <w:color w:val="000000"/>
          <w:sz w:val="24"/>
          <w:szCs w:val="24"/>
        </w:rPr>
        <w:t>for</w:t>
      </w:r>
      <w:r>
        <w:rPr>
          <w:rFonts w:ascii="Calibri" w:hAnsi="Calibri"/>
          <w:color w:val="000000"/>
          <w:sz w:val="24"/>
          <w:szCs w:val="24"/>
        </w:rPr>
        <w:t xml:space="preserve"> </w:t>
      </w:r>
      <w:r w:rsidRPr="002E0E2B">
        <w:rPr>
          <w:rFonts w:ascii="Calibri" w:hAnsi="Calibri"/>
          <w:color w:val="000000"/>
          <w:sz w:val="24"/>
          <w:szCs w:val="24"/>
        </w:rPr>
        <w:t>health</w:t>
      </w:r>
      <w:r>
        <w:rPr>
          <w:rFonts w:ascii="Calibri" w:hAnsi="Calibri"/>
          <w:color w:val="000000"/>
          <w:sz w:val="24"/>
          <w:szCs w:val="24"/>
        </w:rPr>
        <w:t xml:space="preserve"> </w:t>
      </w:r>
      <w:r w:rsidRPr="002E0E2B">
        <w:rPr>
          <w:rFonts w:ascii="Calibri" w:hAnsi="Calibri"/>
          <w:color w:val="000000"/>
          <w:sz w:val="24"/>
          <w:szCs w:val="24"/>
        </w:rPr>
        <w:t>and</w:t>
      </w:r>
      <w:r>
        <w:rPr>
          <w:rFonts w:ascii="Calibri" w:hAnsi="Calibri"/>
          <w:color w:val="000000"/>
          <w:sz w:val="24"/>
          <w:szCs w:val="24"/>
        </w:rPr>
        <w:t xml:space="preserve"> </w:t>
      </w:r>
      <w:r w:rsidRPr="002E0E2B">
        <w:rPr>
          <w:rFonts w:ascii="Calibri" w:hAnsi="Calibri"/>
          <w:color w:val="000000"/>
          <w:sz w:val="24"/>
          <w:szCs w:val="24"/>
        </w:rPr>
        <w:t>well-being</w:t>
      </w:r>
      <w:r>
        <w:rPr>
          <w:rFonts w:ascii="Calibri" w:hAnsi="Calibri"/>
          <w:color w:val="000000"/>
          <w:sz w:val="24"/>
          <w:szCs w:val="24"/>
        </w:rPr>
        <w:t xml:space="preserve">’, </w:t>
      </w:r>
      <w:r w:rsidRPr="002E0E2B">
        <w:rPr>
          <w:i/>
          <w:sz w:val="24"/>
          <w:szCs w:val="24"/>
        </w:rPr>
        <w:t>Health &amp; Place</w:t>
      </w:r>
      <w:r>
        <w:rPr>
          <w:sz w:val="24"/>
          <w:szCs w:val="24"/>
        </w:rPr>
        <w:t>,</w:t>
      </w:r>
      <w:r w:rsidRPr="002E0E2B">
        <w:rPr>
          <w:sz w:val="24"/>
          <w:szCs w:val="24"/>
        </w:rPr>
        <w:t xml:space="preserve"> </w:t>
      </w:r>
      <w:r>
        <w:rPr>
          <w:sz w:val="24"/>
          <w:szCs w:val="24"/>
        </w:rPr>
        <w:t xml:space="preserve">vol. </w:t>
      </w:r>
      <w:r w:rsidRPr="002E0E2B">
        <w:rPr>
          <w:sz w:val="24"/>
          <w:szCs w:val="24"/>
        </w:rPr>
        <w:t>15</w:t>
      </w:r>
      <w:r>
        <w:rPr>
          <w:sz w:val="24"/>
          <w:szCs w:val="24"/>
        </w:rPr>
        <w:t>:</w:t>
      </w:r>
      <w:r w:rsidRPr="002E0E2B">
        <w:rPr>
          <w:sz w:val="24"/>
          <w:szCs w:val="24"/>
        </w:rPr>
        <w:t xml:space="preserve"> 263– 272</w:t>
      </w:r>
    </w:p>
    <w:p w:rsidR="002E0E2B" w:rsidRPr="002E0E2B" w:rsidRDefault="002E0E2B" w:rsidP="002E0E2B">
      <w:pPr>
        <w:shd w:val="clear" w:color="auto" w:fill="FFFFFF"/>
        <w:spacing w:after="0" w:line="240" w:lineRule="auto"/>
        <w:rPr>
          <w:rFonts w:ascii="Calibri" w:hAnsi="Calibri"/>
          <w:color w:val="000000"/>
          <w:sz w:val="14"/>
          <w:szCs w:val="24"/>
        </w:rPr>
      </w:pPr>
    </w:p>
    <w:p w:rsidR="00AB20EB" w:rsidRDefault="00AB20EB" w:rsidP="00D73E27">
      <w:pPr>
        <w:shd w:val="clear" w:color="auto" w:fill="FFFFFF"/>
        <w:spacing w:after="0" w:line="240" w:lineRule="auto"/>
        <w:rPr>
          <w:rFonts w:ascii="Calibri" w:hAnsi="Calibri"/>
          <w:color w:val="000000"/>
          <w:sz w:val="24"/>
          <w:szCs w:val="24"/>
        </w:rPr>
      </w:pPr>
      <w:r>
        <w:rPr>
          <w:rFonts w:ascii="Calibri" w:hAnsi="Calibri"/>
          <w:color w:val="000000"/>
          <w:sz w:val="24"/>
          <w:szCs w:val="24"/>
        </w:rPr>
        <w:t>The Champion newspaper. 28</w:t>
      </w:r>
      <w:r w:rsidRPr="00AB20EB">
        <w:rPr>
          <w:rFonts w:ascii="Calibri" w:hAnsi="Calibri"/>
          <w:color w:val="000000"/>
          <w:sz w:val="24"/>
          <w:szCs w:val="24"/>
          <w:vertAlign w:val="superscript"/>
        </w:rPr>
        <w:t>th</w:t>
      </w:r>
      <w:r>
        <w:rPr>
          <w:rFonts w:ascii="Calibri" w:hAnsi="Calibri"/>
          <w:color w:val="000000"/>
          <w:sz w:val="24"/>
          <w:szCs w:val="24"/>
        </w:rPr>
        <w:t xml:space="preserve"> June 2017. </w:t>
      </w:r>
      <w:r w:rsidRPr="00AB20EB">
        <w:rPr>
          <w:rFonts w:ascii="Calibri" w:hAnsi="Calibri"/>
          <w:i/>
          <w:color w:val="000000"/>
          <w:sz w:val="24"/>
          <w:szCs w:val="24"/>
        </w:rPr>
        <w:t>Project aims to help people get to grips with digital skills</w:t>
      </w:r>
      <w:r>
        <w:rPr>
          <w:rFonts w:ascii="Calibri" w:hAnsi="Calibri"/>
          <w:color w:val="000000"/>
          <w:sz w:val="24"/>
          <w:szCs w:val="24"/>
        </w:rPr>
        <w:t xml:space="preserve">. </w:t>
      </w:r>
      <w:r w:rsidR="007864E0">
        <w:rPr>
          <w:rFonts w:ascii="Calibri" w:hAnsi="Calibri"/>
          <w:color w:val="000000"/>
          <w:sz w:val="24"/>
          <w:szCs w:val="24"/>
        </w:rPr>
        <w:t>Press release</w:t>
      </w:r>
    </w:p>
    <w:p w:rsidR="00AB20EB" w:rsidRPr="00605EF1" w:rsidRDefault="00AB20EB" w:rsidP="00D73E27">
      <w:pPr>
        <w:shd w:val="clear" w:color="auto" w:fill="FFFFFF"/>
        <w:spacing w:after="0" w:line="240" w:lineRule="auto"/>
        <w:rPr>
          <w:rFonts w:ascii="Calibri" w:hAnsi="Calibri"/>
          <w:color w:val="000000"/>
          <w:sz w:val="14"/>
          <w:szCs w:val="24"/>
        </w:rPr>
      </w:pPr>
    </w:p>
    <w:p w:rsidR="007864E0" w:rsidRDefault="004F27C4" w:rsidP="007864E0">
      <w:pPr>
        <w:shd w:val="clear" w:color="auto" w:fill="FFFFFF"/>
        <w:spacing w:after="0" w:line="240" w:lineRule="auto"/>
        <w:rPr>
          <w:rFonts w:ascii="Calibri" w:hAnsi="Calibri"/>
          <w:color w:val="000000"/>
          <w:sz w:val="24"/>
          <w:szCs w:val="24"/>
        </w:rPr>
      </w:pPr>
      <w:r w:rsidRPr="004F27C4">
        <w:rPr>
          <w:rFonts w:ascii="Calibri" w:hAnsi="Calibri"/>
          <w:color w:val="000000"/>
          <w:sz w:val="24"/>
          <w:szCs w:val="24"/>
        </w:rPr>
        <w:t>Collins</w:t>
      </w:r>
      <w:r w:rsidR="009924A1">
        <w:rPr>
          <w:rFonts w:ascii="Calibri" w:hAnsi="Calibri"/>
          <w:color w:val="000000"/>
          <w:sz w:val="24"/>
          <w:szCs w:val="24"/>
        </w:rPr>
        <w:t>,</w:t>
      </w:r>
      <w:r w:rsidRPr="004F27C4">
        <w:rPr>
          <w:rFonts w:ascii="Calibri" w:hAnsi="Calibri"/>
          <w:color w:val="000000"/>
          <w:sz w:val="24"/>
          <w:szCs w:val="24"/>
        </w:rPr>
        <w:t xml:space="preserve"> </w:t>
      </w:r>
      <w:r w:rsidR="009924A1" w:rsidRPr="004F27C4">
        <w:rPr>
          <w:rFonts w:ascii="Calibri" w:hAnsi="Calibri"/>
          <w:color w:val="000000"/>
          <w:sz w:val="24"/>
          <w:szCs w:val="24"/>
        </w:rPr>
        <w:t xml:space="preserve">S </w:t>
      </w:r>
      <w:r w:rsidRPr="004F27C4">
        <w:rPr>
          <w:rFonts w:ascii="Calibri" w:hAnsi="Calibri"/>
          <w:color w:val="000000"/>
          <w:sz w:val="24"/>
          <w:szCs w:val="24"/>
        </w:rPr>
        <w:t>et al. 2015</w:t>
      </w:r>
      <w:r>
        <w:rPr>
          <w:rFonts w:ascii="Calibri" w:hAnsi="Calibri"/>
          <w:i/>
          <w:color w:val="000000"/>
          <w:sz w:val="24"/>
          <w:szCs w:val="24"/>
        </w:rPr>
        <w:t xml:space="preserve">. </w:t>
      </w:r>
      <w:r w:rsidRPr="004F27C4">
        <w:rPr>
          <w:rFonts w:ascii="Calibri" w:hAnsi="Calibri"/>
          <w:i/>
          <w:color w:val="000000"/>
          <w:sz w:val="24"/>
          <w:szCs w:val="24"/>
        </w:rPr>
        <w:t>The Seven Wards: A Focus on Skelmersdale</w:t>
      </w:r>
      <w:r w:rsidRPr="004F27C4">
        <w:rPr>
          <w:rFonts w:ascii="Calibri" w:hAnsi="Calibri"/>
          <w:color w:val="000000"/>
          <w:sz w:val="24"/>
          <w:szCs w:val="24"/>
        </w:rPr>
        <w:t>. L</w:t>
      </w:r>
      <w:r w:rsidR="0043218B">
        <w:rPr>
          <w:rFonts w:ascii="Calibri" w:hAnsi="Calibri"/>
          <w:color w:val="000000"/>
          <w:sz w:val="24"/>
          <w:szCs w:val="24"/>
        </w:rPr>
        <w:t xml:space="preserve">ancashire </w:t>
      </w:r>
      <w:r w:rsidRPr="004F27C4">
        <w:rPr>
          <w:rFonts w:ascii="Calibri" w:hAnsi="Calibri"/>
          <w:color w:val="000000"/>
          <w:sz w:val="24"/>
          <w:szCs w:val="24"/>
        </w:rPr>
        <w:t>C</w:t>
      </w:r>
      <w:r w:rsidR="0043218B">
        <w:rPr>
          <w:rFonts w:ascii="Calibri" w:hAnsi="Calibri"/>
          <w:color w:val="000000"/>
          <w:sz w:val="24"/>
          <w:szCs w:val="24"/>
        </w:rPr>
        <w:t xml:space="preserve">ounty </w:t>
      </w:r>
      <w:r w:rsidRPr="004F27C4">
        <w:rPr>
          <w:rFonts w:ascii="Calibri" w:hAnsi="Calibri"/>
          <w:color w:val="000000"/>
          <w:sz w:val="24"/>
          <w:szCs w:val="24"/>
        </w:rPr>
        <w:t>C</w:t>
      </w:r>
      <w:r w:rsidR="007864E0">
        <w:rPr>
          <w:rFonts w:ascii="Calibri" w:hAnsi="Calibri"/>
          <w:color w:val="000000"/>
          <w:sz w:val="24"/>
          <w:szCs w:val="24"/>
        </w:rPr>
        <w:t>ouncil</w:t>
      </w:r>
    </w:p>
    <w:p w:rsidR="007864E0" w:rsidRPr="00605EF1" w:rsidRDefault="007864E0" w:rsidP="007864E0">
      <w:pPr>
        <w:shd w:val="clear" w:color="auto" w:fill="FFFFFF"/>
        <w:spacing w:after="0" w:line="240" w:lineRule="auto"/>
        <w:rPr>
          <w:sz w:val="14"/>
        </w:rPr>
      </w:pPr>
    </w:p>
    <w:p w:rsidR="00605EF1" w:rsidRDefault="007864E0" w:rsidP="00605EF1">
      <w:pPr>
        <w:rPr>
          <w:rStyle w:val="Hyperlink"/>
          <w:rFonts w:ascii="Calibri" w:eastAsia="Times New Roman" w:hAnsi="Calibri" w:cs="Segoe UI"/>
          <w:color w:val="auto"/>
          <w:sz w:val="24"/>
          <w:szCs w:val="24"/>
          <w:lang w:eastAsia="en-GB"/>
        </w:rPr>
      </w:pPr>
      <w:r w:rsidRPr="00D73E27">
        <w:rPr>
          <w:sz w:val="24"/>
        </w:rPr>
        <w:t>Cooper A. 2013. ‘Using social networks to help patients</w:t>
      </w:r>
      <w:r>
        <w:rPr>
          <w:sz w:val="24"/>
        </w:rPr>
        <w:t>’</w:t>
      </w:r>
      <w:r w:rsidRPr="00D73E27">
        <w:rPr>
          <w:sz w:val="24"/>
        </w:rPr>
        <w:t xml:space="preserve"> self-care’. </w:t>
      </w:r>
      <w:r w:rsidRPr="00D73E27">
        <w:rPr>
          <w:i/>
          <w:sz w:val="24"/>
        </w:rPr>
        <w:t>Nursing Times</w:t>
      </w:r>
      <w:r w:rsidRPr="00D73E27">
        <w:rPr>
          <w:sz w:val="24"/>
        </w:rPr>
        <w:t>. 109: 10, 22-24.</w:t>
      </w:r>
      <w:r>
        <w:rPr>
          <w:sz w:val="24"/>
        </w:rPr>
        <w:t xml:space="preserve"> </w:t>
      </w:r>
      <w:r>
        <w:rPr>
          <w:rFonts w:ascii="Calibri" w:eastAsia="Times New Roman" w:hAnsi="Calibri" w:cs="Segoe UI"/>
          <w:color w:val="212121"/>
          <w:sz w:val="24"/>
          <w:szCs w:val="24"/>
          <w:lang w:eastAsia="en-GB"/>
        </w:rPr>
        <w:t> </w:t>
      </w:r>
      <w:hyperlink r:id="rId13" w:tgtFrame="_blank" w:history="1">
        <w:r w:rsidRPr="00D73E27">
          <w:rPr>
            <w:rStyle w:val="Hyperlink"/>
            <w:rFonts w:ascii="Calibri" w:eastAsia="Times New Roman" w:hAnsi="Calibri" w:cs="Segoe UI"/>
            <w:color w:val="auto"/>
            <w:sz w:val="24"/>
            <w:szCs w:val="24"/>
            <w:lang w:eastAsia="en-GB"/>
          </w:rPr>
          <w:t>http://www.nursingtimes.net/clinical-archive/diabetes/using-social-networks-to-help-patients-self-care/5055898.fullarticle</w:t>
        </w:r>
      </w:hyperlink>
    </w:p>
    <w:p w:rsidR="00D73E27" w:rsidRPr="0043218B" w:rsidRDefault="0043218B" w:rsidP="00605EF1">
      <w:pPr>
        <w:rPr>
          <w:sz w:val="24"/>
        </w:rPr>
      </w:pPr>
      <w:r w:rsidRPr="0043218B">
        <w:rPr>
          <w:sz w:val="24"/>
        </w:rPr>
        <w:t>Hamm MP, Chisholm A, Shulhan J, et al. 2013.</w:t>
      </w:r>
      <w:r>
        <w:rPr>
          <w:sz w:val="24"/>
        </w:rPr>
        <w:t xml:space="preserve"> </w:t>
      </w:r>
      <w:r w:rsidRPr="0043218B">
        <w:rPr>
          <w:i/>
          <w:sz w:val="24"/>
        </w:rPr>
        <w:t>Social media use among patients and caregivers: a scoping review</w:t>
      </w:r>
      <w:r>
        <w:rPr>
          <w:i/>
          <w:sz w:val="24"/>
        </w:rPr>
        <w:t xml:space="preserve">. </w:t>
      </w:r>
      <w:r w:rsidRPr="0043218B">
        <w:rPr>
          <w:sz w:val="24"/>
        </w:rPr>
        <w:t>BMJ Open</w:t>
      </w:r>
      <w:r>
        <w:rPr>
          <w:sz w:val="24"/>
        </w:rPr>
        <w:t xml:space="preserve">. Vol </w:t>
      </w:r>
      <w:r w:rsidRPr="0043218B">
        <w:rPr>
          <w:sz w:val="24"/>
        </w:rPr>
        <w:t>3</w:t>
      </w:r>
      <w:r w:rsidR="00D73E27">
        <w:rPr>
          <w:sz w:val="24"/>
        </w:rPr>
        <w:t xml:space="preserve">. Issue 5: 1-9 </w:t>
      </w:r>
      <w:hyperlink r:id="rId14" w:tgtFrame="_blank" w:history="1">
        <w:r w:rsidRPr="00D73E27">
          <w:rPr>
            <w:rStyle w:val="Hyperlink"/>
            <w:color w:val="auto"/>
            <w:sz w:val="24"/>
          </w:rPr>
          <w:t>http://bmjopen.bmj.com/content/3/5/e002819.full</w:t>
        </w:r>
      </w:hyperlink>
      <w:r w:rsidRPr="00D73E27">
        <w:rPr>
          <w:sz w:val="24"/>
        </w:rPr>
        <w:t xml:space="preserve"> </w:t>
      </w:r>
    </w:p>
    <w:p w:rsidR="007864E0" w:rsidRPr="00E81EC8" w:rsidRDefault="007864E0" w:rsidP="007864E0">
      <w:pPr>
        <w:rPr>
          <w:sz w:val="28"/>
        </w:rPr>
      </w:pPr>
      <w:r w:rsidRPr="00E81EC8">
        <w:rPr>
          <w:sz w:val="24"/>
        </w:rPr>
        <w:t xml:space="preserve">Imison C, Castle-Clarke S, Watson R and Edwards N. 2016. </w:t>
      </w:r>
      <w:r w:rsidRPr="00E81EC8">
        <w:rPr>
          <w:i/>
          <w:sz w:val="24"/>
        </w:rPr>
        <w:t>Delivering the benefits of digital health care. Research summary</w:t>
      </w:r>
      <w:r w:rsidRPr="00E81EC8">
        <w:rPr>
          <w:sz w:val="24"/>
        </w:rPr>
        <w:t>. Nuffield Trust</w:t>
      </w:r>
    </w:p>
    <w:p w:rsidR="00605EF1" w:rsidRDefault="0043218B" w:rsidP="00605EF1">
      <w:pPr>
        <w:rPr>
          <w:rStyle w:val="Hyperlink"/>
          <w:color w:val="auto"/>
          <w:sz w:val="24"/>
          <w:szCs w:val="24"/>
        </w:rPr>
      </w:pPr>
      <w:r w:rsidRPr="0043218B">
        <w:rPr>
          <w:sz w:val="24"/>
          <w:szCs w:val="24"/>
        </w:rPr>
        <w:t>Randall</w:t>
      </w:r>
      <w:r w:rsidR="009924A1">
        <w:rPr>
          <w:sz w:val="24"/>
          <w:szCs w:val="24"/>
        </w:rPr>
        <w:t xml:space="preserve">, </w:t>
      </w:r>
      <w:r w:rsidR="009924A1" w:rsidRPr="0043218B">
        <w:rPr>
          <w:sz w:val="24"/>
          <w:szCs w:val="24"/>
        </w:rPr>
        <w:t>S</w:t>
      </w:r>
      <w:r w:rsidRPr="0043218B">
        <w:rPr>
          <w:sz w:val="24"/>
          <w:szCs w:val="24"/>
        </w:rPr>
        <w:t xml:space="preserve">. 2013. </w:t>
      </w:r>
      <w:r>
        <w:rPr>
          <w:i/>
          <w:sz w:val="24"/>
          <w:szCs w:val="24"/>
        </w:rPr>
        <w:t>Leading Networks in H</w:t>
      </w:r>
      <w:r w:rsidR="00A44DFB" w:rsidRPr="0043218B">
        <w:rPr>
          <w:i/>
          <w:sz w:val="24"/>
          <w:szCs w:val="24"/>
        </w:rPr>
        <w:t>ealth</w:t>
      </w:r>
      <w:r w:rsidRPr="0043218B">
        <w:rPr>
          <w:i/>
          <w:sz w:val="24"/>
          <w:szCs w:val="24"/>
        </w:rPr>
        <w:t>care</w:t>
      </w:r>
      <w:r w:rsidRPr="0043218B">
        <w:rPr>
          <w:sz w:val="24"/>
          <w:szCs w:val="24"/>
        </w:rPr>
        <w:t>. The Health Foundation</w:t>
      </w:r>
      <w:r w:rsidR="001A3CF0">
        <w:rPr>
          <w:sz w:val="24"/>
          <w:szCs w:val="24"/>
        </w:rPr>
        <w:t xml:space="preserve">. </w:t>
      </w:r>
      <w:hyperlink r:id="rId15" w:history="1">
        <w:r w:rsidR="001A3CF0" w:rsidRPr="001A3CF0">
          <w:rPr>
            <w:rStyle w:val="Hyperlink"/>
            <w:color w:val="auto"/>
            <w:sz w:val="24"/>
            <w:szCs w:val="24"/>
          </w:rPr>
          <w:t>http://www.health.org.uk/sites/health/files/LeadingNetworksInHealthcare.pdf</w:t>
        </w:r>
      </w:hyperlink>
    </w:p>
    <w:p w:rsidR="007864E0" w:rsidRPr="00605EF1" w:rsidRDefault="007864E0" w:rsidP="00605EF1">
      <w:pPr>
        <w:rPr>
          <w:sz w:val="24"/>
          <w:szCs w:val="24"/>
          <w:u w:val="single"/>
        </w:rPr>
      </w:pPr>
      <w:r>
        <w:rPr>
          <w:i/>
          <w:sz w:val="24"/>
          <w:szCs w:val="24"/>
          <w:shd w:val="clear" w:color="auto" w:fill="FFFFFF"/>
        </w:rPr>
        <w:t xml:space="preserve">NHS </w:t>
      </w:r>
      <w:r w:rsidRPr="00924BC2">
        <w:rPr>
          <w:i/>
          <w:sz w:val="24"/>
          <w:szCs w:val="24"/>
          <w:shd w:val="clear" w:color="auto" w:fill="FFFFFF"/>
        </w:rPr>
        <w:t>Five Year Forward View</w:t>
      </w:r>
      <w:r>
        <w:rPr>
          <w:sz w:val="24"/>
          <w:szCs w:val="24"/>
          <w:shd w:val="clear" w:color="auto" w:fill="FFFFFF"/>
        </w:rPr>
        <w:t>.</w:t>
      </w:r>
      <w:r w:rsidRPr="005557F7">
        <w:rPr>
          <w:sz w:val="24"/>
          <w:szCs w:val="24"/>
          <w:shd w:val="clear" w:color="auto" w:fill="FFFFFF"/>
        </w:rPr>
        <w:t xml:space="preserve"> Oct</w:t>
      </w:r>
      <w:r>
        <w:rPr>
          <w:sz w:val="24"/>
          <w:szCs w:val="24"/>
          <w:shd w:val="clear" w:color="auto" w:fill="FFFFFF"/>
        </w:rPr>
        <w:t>ober</w:t>
      </w:r>
      <w:r w:rsidRPr="005557F7">
        <w:rPr>
          <w:sz w:val="24"/>
          <w:szCs w:val="24"/>
          <w:shd w:val="clear" w:color="auto" w:fill="FFFFFF"/>
        </w:rPr>
        <w:t xml:space="preserve"> 2014</w:t>
      </w:r>
      <w:r w:rsidR="00605EF1">
        <w:rPr>
          <w:sz w:val="24"/>
          <w:szCs w:val="24"/>
          <w:shd w:val="clear" w:color="auto" w:fill="FFFFFF"/>
        </w:rPr>
        <w:t xml:space="preserve"> </w:t>
      </w:r>
      <w:hyperlink r:id="rId16" w:history="1">
        <w:r w:rsidRPr="00605EF1">
          <w:rPr>
            <w:rStyle w:val="Hyperlink"/>
            <w:color w:val="auto"/>
            <w:sz w:val="24"/>
            <w:szCs w:val="24"/>
            <w:shd w:val="clear" w:color="auto" w:fill="FFFFFF"/>
          </w:rPr>
          <w:t>https://www.england.nhs.uk/wp-content/uploads/2014/10/5yfv-web.pdf</w:t>
        </w:r>
      </w:hyperlink>
      <w:r w:rsidRPr="00605EF1">
        <w:rPr>
          <w:rStyle w:val="Hyperlink"/>
          <w:color w:val="auto"/>
          <w:sz w:val="24"/>
          <w:szCs w:val="24"/>
          <w:shd w:val="clear" w:color="auto" w:fill="FFFFFF"/>
        </w:rPr>
        <w:t>.</w:t>
      </w:r>
      <w:r w:rsidRPr="005557F7">
        <w:rPr>
          <w:sz w:val="24"/>
          <w:szCs w:val="24"/>
          <w:shd w:val="clear" w:color="auto" w:fill="FFFFFF"/>
        </w:rPr>
        <w:t xml:space="preserve"> </w:t>
      </w:r>
      <w:r>
        <w:rPr>
          <w:sz w:val="24"/>
          <w:szCs w:val="24"/>
          <w:shd w:val="clear" w:color="auto" w:fill="FFFFFF"/>
        </w:rPr>
        <w:t>NHS England</w:t>
      </w:r>
    </w:p>
    <w:p w:rsidR="007864E0" w:rsidRPr="00E81EC8" w:rsidRDefault="007864E0">
      <w:pPr>
        <w:rPr>
          <w:sz w:val="28"/>
        </w:rPr>
      </w:pPr>
    </w:p>
    <w:sectPr w:rsidR="007864E0" w:rsidRPr="00E81EC8" w:rsidSect="00F672E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AC" w:rsidRDefault="003C58AC" w:rsidP="00D45FA4">
      <w:pPr>
        <w:spacing w:after="0" w:line="240" w:lineRule="auto"/>
      </w:pPr>
      <w:r>
        <w:separator/>
      </w:r>
    </w:p>
  </w:endnote>
  <w:endnote w:type="continuationSeparator" w:id="0">
    <w:p w:rsidR="003C58AC" w:rsidRDefault="003C58AC" w:rsidP="00D4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52407"/>
      <w:docPartObj>
        <w:docPartGallery w:val="Page Numbers (Bottom of Page)"/>
        <w:docPartUnique/>
      </w:docPartObj>
    </w:sdtPr>
    <w:sdtEndPr>
      <w:rPr>
        <w:noProof/>
      </w:rPr>
    </w:sdtEndPr>
    <w:sdtContent>
      <w:p w:rsidR="003C58AC" w:rsidRDefault="003C58AC">
        <w:pPr>
          <w:pStyle w:val="Footer"/>
          <w:jc w:val="center"/>
        </w:pPr>
        <w:r>
          <w:fldChar w:fldCharType="begin"/>
        </w:r>
        <w:r>
          <w:instrText xml:space="preserve"> PAGE   \* MERGEFORMAT </w:instrText>
        </w:r>
        <w:r>
          <w:fldChar w:fldCharType="separate"/>
        </w:r>
        <w:r w:rsidR="00E13A02">
          <w:rPr>
            <w:noProof/>
          </w:rPr>
          <w:t>4</w:t>
        </w:r>
        <w:r>
          <w:rPr>
            <w:noProof/>
          </w:rPr>
          <w:fldChar w:fldCharType="end"/>
        </w:r>
      </w:p>
    </w:sdtContent>
  </w:sdt>
  <w:p w:rsidR="003C58AC" w:rsidRDefault="003C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AC" w:rsidRDefault="003C58AC" w:rsidP="00D45FA4">
      <w:pPr>
        <w:spacing w:after="0" w:line="240" w:lineRule="auto"/>
      </w:pPr>
      <w:r>
        <w:separator/>
      </w:r>
    </w:p>
  </w:footnote>
  <w:footnote w:type="continuationSeparator" w:id="0">
    <w:p w:rsidR="003C58AC" w:rsidRDefault="003C58AC" w:rsidP="00D4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AC" w:rsidRDefault="003C58AC">
    <w:pPr>
      <w:pStyle w:val="Header"/>
      <w:jc w:val="center"/>
    </w:pPr>
  </w:p>
  <w:p w:rsidR="003C58AC" w:rsidRDefault="003C58AC" w:rsidP="00D45FA4">
    <w:pPr>
      <w:pStyle w:val="Header"/>
      <w:jc w:val="right"/>
    </w:pPr>
    <w:r>
      <w:rPr>
        <w:noProof/>
        <w:lang w:eastAsia="en-GB"/>
      </w:rPr>
      <w:drawing>
        <wp:inline distT="0" distB="0" distL="0" distR="0">
          <wp:extent cx="1711036" cy="5203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VS.JPG"/>
                  <pic:cNvPicPr/>
                </pic:nvPicPr>
                <pic:blipFill>
                  <a:blip r:embed="rId1">
                    <a:extLst>
                      <a:ext uri="{28A0092B-C50C-407E-A947-70E740481C1C}">
                        <a14:useLocalDpi xmlns:a14="http://schemas.microsoft.com/office/drawing/2010/main" val="0"/>
                      </a:ext>
                    </a:extLst>
                  </a:blip>
                  <a:stretch>
                    <a:fillRect/>
                  </a:stretch>
                </pic:blipFill>
                <pic:spPr>
                  <a:xfrm>
                    <a:off x="0" y="0"/>
                    <a:ext cx="1720751" cy="52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E09"/>
    <w:multiLevelType w:val="hybridMultilevel"/>
    <w:tmpl w:val="B7048B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566E"/>
    <w:multiLevelType w:val="hybridMultilevel"/>
    <w:tmpl w:val="01904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95DD2"/>
    <w:multiLevelType w:val="multilevel"/>
    <w:tmpl w:val="1EC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D439F"/>
    <w:multiLevelType w:val="hybridMultilevel"/>
    <w:tmpl w:val="C54C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2777C"/>
    <w:multiLevelType w:val="hybridMultilevel"/>
    <w:tmpl w:val="3ABA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D00C4"/>
    <w:multiLevelType w:val="hybridMultilevel"/>
    <w:tmpl w:val="4EFC6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726B7"/>
    <w:multiLevelType w:val="hybridMultilevel"/>
    <w:tmpl w:val="E76C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214A9"/>
    <w:multiLevelType w:val="multilevel"/>
    <w:tmpl w:val="79B0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63F37"/>
    <w:multiLevelType w:val="hybridMultilevel"/>
    <w:tmpl w:val="E48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3851"/>
    <w:multiLevelType w:val="hybridMultilevel"/>
    <w:tmpl w:val="8E54D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65134"/>
    <w:multiLevelType w:val="hybridMultilevel"/>
    <w:tmpl w:val="F22874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7129CC"/>
    <w:multiLevelType w:val="hybridMultilevel"/>
    <w:tmpl w:val="0F9A0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00C3"/>
    <w:multiLevelType w:val="hybridMultilevel"/>
    <w:tmpl w:val="3D0E955E"/>
    <w:lvl w:ilvl="0" w:tplc="B2CE07B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204701"/>
    <w:multiLevelType w:val="hybridMultilevel"/>
    <w:tmpl w:val="6826D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E66E9"/>
    <w:multiLevelType w:val="hybridMultilevel"/>
    <w:tmpl w:val="687C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4"/>
  </w:num>
  <w:num w:numId="5">
    <w:abstractNumId w:val="6"/>
  </w:num>
  <w:num w:numId="6">
    <w:abstractNumId w:val="8"/>
  </w:num>
  <w:num w:numId="7">
    <w:abstractNumId w:val="4"/>
  </w:num>
  <w:num w:numId="8">
    <w:abstractNumId w:val="3"/>
  </w:num>
  <w:num w:numId="9">
    <w:abstractNumId w:val="5"/>
  </w:num>
  <w:num w:numId="10">
    <w:abstractNumId w:val="10"/>
  </w:num>
  <w:num w:numId="11">
    <w:abstractNumId w:val="12"/>
  </w:num>
  <w:num w:numId="12">
    <w:abstractNumId w:val="7"/>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3A"/>
    <w:rsid w:val="00004253"/>
    <w:rsid w:val="00045329"/>
    <w:rsid w:val="00060B3E"/>
    <w:rsid w:val="00090696"/>
    <w:rsid w:val="000C682A"/>
    <w:rsid w:val="000F6623"/>
    <w:rsid w:val="001106EF"/>
    <w:rsid w:val="00150ACB"/>
    <w:rsid w:val="00176F6F"/>
    <w:rsid w:val="00177972"/>
    <w:rsid w:val="00182548"/>
    <w:rsid w:val="00187047"/>
    <w:rsid w:val="001931DA"/>
    <w:rsid w:val="001975BB"/>
    <w:rsid w:val="001A1F17"/>
    <w:rsid w:val="001A3CF0"/>
    <w:rsid w:val="001B2037"/>
    <w:rsid w:val="00206ABF"/>
    <w:rsid w:val="00214B7E"/>
    <w:rsid w:val="002368A0"/>
    <w:rsid w:val="002446F6"/>
    <w:rsid w:val="00257FE8"/>
    <w:rsid w:val="002749DC"/>
    <w:rsid w:val="002C38D3"/>
    <w:rsid w:val="002C4528"/>
    <w:rsid w:val="002C4A4C"/>
    <w:rsid w:val="002E0E2B"/>
    <w:rsid w:val="002E5CE0"/>
    <w:rsid w:val="00304671"/>
    <w:rsid w:val="00311B08"/>
    <w:rsid w:val="00334A5C"/>
    <w:rsid w:val="00353D7E"/>
    <w:rsid w:val="00363101"/>
    <w:rsid w:val="003759C5"/>
    <w:rsid w:val="00377671"/>
    <w:rsid w:val="003C1E0F"/>
    <w:rsid w:val="003C58AC"/>
    <w:rsid w:val="003E0337"/>
    <w:rsid w:val="003E43EF"/>
    <w:rsid w:val="00411266"/>
    <w:rsid w:val="00422C0A"/>
    <w:rsid w:val="0043218B"/>
    <w:rsid w:val="00435586"/>
    <w:rsid w:val="00436F3A"/>
    <w:rsid w:val="00441058"/>
    <w:rsid w:val="00456EF5"/>
    <w:rsid w:val="00463A32"/>
    <w:rsid w:val="004662C3"/>
    <w:rsid w:val="0047403E"/>
    <w:rsid w:val="004D5306"/>
    <w:rsid w:val="004F27C4"/>
    <w:rsid w:val="005025DF"/>
    <w:rsid w:val="0050276C"/>
    <w:rsid w:val="00533C87"/>
    <w:rsid w:val="00542D92"/>
    <w:rsid w:val="005460D9"/>
    <w:rsid w:val="00552AD8"/>
    <w:rsid w:val="00557458"/>
    <w:rsid w:val="005653C7"/>
    <w:rsid w:val="005737A9"/>
    <w:rsid w:val="00605EF1"/>
    <w:rsid w:val="00614D35"/>
    <w:rsid w:val="00626B60"/>
    <w:rsid w:val="0063076F"/>
    <w:rsid w:val="00640928"/>
    <w:rsid w:val="006412A7"/>
    <w:rsid w:val="006421D5"/>
    <w:rsid w:val="006429C5"/>
    <w:rsid w:val="0067736B"/>
    <w:rsid w:val="006A0720"/>
    <w:rsid w:val="006C35E0"/>
    <w:rsid w:val="006C63EF"/>
    <w:rsid w:val="006D6FA6"/>
    <w:rsid w:val="006E0E09"/>
    <w:rsid w:val="006F73D7"/>
    <w:rsid w:val="00702650"/>
    <w:rsid w:val="007065E3"/>
    <w:rsid w:val="00737597"/>
    <w:rsid w:val="00755F4E"/>
    <w:rsid w:val="00757DFC"/>
    <w:rsid w:val="00761A6A"/>
    <w:rsid w:val="00781E45"/>
    <w:rsid w:val="007864E0"/>
    <w:rsid w:val="007B28DB"/>
    <w:rsid w:val="007B68DA"/>
    <w:rsid w:val="007C4B3E"/>
    <w:rsid w:val="007C68DC"/>
    <w:rsid w:val="007E46C4"/>
    <w:rsid w:val="007E69B2"/>
    <w:rsid w:val="007F64F4"/>
    <w:rsid w:val="008046C1"/>
    <w:rsid w:val="008224BB"/>
    <w:rsid w:val="00843660"/>
    <w:rsid w:val="00843B80"/>
    <w:rsid w:val="00853060"/>
    <w:rsid w:val="00853326"/>
    <w:rsid w:val="00863A73"/>
    <w:rsid w:val="008749F2"/>
    <w:rsid w:val="00881541"/>
    <w:rsid w:val="008B4A2A"/>
    <w:rsid w:val="00912112"/>
    <w:rsid w:val="00924BC2"/>
    <w:rsid w:val="00931336"/>
    <w:rsid w:val="0093375C"/>
    <w:rsid w:val="00942396"/>
    <w:rsid w:val="00955701"/>
    <w:rsid w:val="00974517"/>
    <w:rsid w:val="009924A1"/>
    <w:rsid w:val="009C29F4"/>
    <w:rsid w:val="009D51D9"/>
    <w:rsid w:val="00A07BAC"/>
    <w:rsid w:val="00A358B1"/>
    <w:rsid w:val="00A367C1"/>
    <w:rsid w:val="00A37547"/>
    <w:rsid w:val="00A44DFB"/>
    <w:rsid w:val="00A842FC"/>
    <w:rsid w:val="00A955D4"/>
    <w:rsid w:val="00A971B5"/>
    <w:rsid w:val="00AA2D9F"/>
    <w:rsid w:val="00AB20EB"/>
    <w:rsid w:val="00AB4B7A"/>
    <w:rsid w:val="00AC4627"/>
    <w:rsid w:val="00AE3C34"/>
    <w:rsid w:val="00AF18F8"/>
    <w:rsid w:val="00B04BBA"/>
    <w:rsid w:val="00B14DDC"/>
    <w:rsid w:val="00B228B0"/>
    <w:rsid w:val="00B272B0"/>
    <w:rsid w:val="00B47E78"/>
    <w:rsid w:val="00B52155"/>
    <w:rsid w:val="00B54A8B"/>
    <w:rsid w:val="00B54C2B"/>
    <w:rsid w:val="00B809F7"/>
    <w:rsid w:val="00B80F44"/>
    <w:rsid w:val="00BA12CC"/>
    <w:rsid w:val="00BA59EA"/>
    <w:rsid w:val="00BB2D22"/>
    <w:rsid w:val="00BD22B0"/>
    <w:rsid w:val="00BF267B"/>
    <w:rsid w:val="00C26144"/>
    <w:rsid w:val="00C31735"/>
    <w:rsid w:val="00C5686D"/>
    <w:rsid w:val="00C911D4"/>
    <w:rsid w:val="00CE68A6"/>
    <w:rsid w:val="00D15648"/>
    <w:rsid w:val="00D15F88"/>
    <w:rsid w:val="00D16CCA"/>
    <w:rsid w:val="00D35E84"/>
    <w:rsid w:val="00D416E2"/>
    <w:rsid w:val="00D443C5"/>
    <w:rsid w:val="00D45FA4"/>
    <w:rsid w:val="00D73E27"/>
    <w:rsid w:val="00D83F33"/>
    <w:rsid w:val="00D8647D"/>
    <w:rsid w:val="00D90C5D"/>
    <w:rsid w:val="00DE043B"/>
    <w:rsid w:val="00DE345A"/>
    <w:rsid w:val="00DE494F"/>
    <w:rsid w:val="00E13A02"/>
    <w:rsid w:val="00E25F51"/>
    <w:rsid w:val="00E27B3A"/>
    <w:rsid w:val="00E44CEB"/>
    <w:rsid w:val="00E4540E"/>
    <w:rsid w:val="00E47705"/>
    <w:rsid w:val="00E81EC8"/>
    <w:rsid w:val="00E95F05"/>
    <w:rsid w:val="00EB6B1C"/>
    <w:rsid w:val="00ED62B5"/>
    <w:rsid w:val="00EF6411"/>
    <w:rsid w:val="00F00FFC"/>
    <w:rsid w:val="00F04D8A"/>
    <w:rsid w:val="00F153A2"/>
    <w:rsid w:val="00F336AB"/>
    <w:rsid w:val="00F554BD"/>
    <w:rsid w:val="00F60897"/>
    <w:rsid w:val="00F672EF"/>
    <w:rsid w:val="00F713D4"/>
    <w:rsid w:val="00F71671"/>
    <w:rsid w:val="00FA335E"/>
    <w:rsid w:val="00FA7FE6"/>
    <w:rsid w:val="00FB58E5"/>
    <w:rsid w:val="00FC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91DCDA4-A7F6-4156-98FB-8B35DD5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D9"/>
    <w:pPr>
      <w:ind w:left="720"/>
      <w:contextualSpacing/>
    </w:pPr>
  </w:style>
  <w:style w:type="character" w:styleId="Hyperlink">
    <w:name w:val="Hyperlink"/>
    <w:basedOn w:val="DefaultParagraphFont"/>
    <w:uiPriority w:val="99"/>
    <w:unhideWhenUsed/>
    <w:rsid w:val="00974517"/>
    <w:rPr>
      <w:color w:val="0563C1" w:themeColor="hyperlink"/>
      <w:u w:val="single"/>
    </w:rPr>
  </w:style>
  <w:style w:type="character" w:customStyle="1" w:styleId="apple-converted-space">
    <w:name w:val="apple-converted-space"/>
    <w:basedOn w:val="DefaultParagraphFont"/>
    <w:rsid w:val="00974517"/>
  </w:style>
  <w:style w:type="paragraph" w:styleId="NoSpacing">
    <w:name w:val="No Spacing"/>
    <w:uiPriority w:val="1"/>
    <w:qFormat/>
    <w:rsid w:val="0047403E"/>
    <w:pPr>
      <w:spacing w:after="0" w:line="240" w:lineRule="auto"/>
    </w:pPr>
  </w:style>
  <w:style w:type="paragraph" w:styleId="Header">
    <w:name w:val="header"/>
    <w:basedOn w:val="Normal"/>
    <w:link w:val="HeaderChar"/>
    <w:uiPriority w:val="99"/>
    <w:unhideWhenUsed/>
    <w:rsid w:val="00D4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FA4"/>
  </w:style>
  <w:style w:type="paragraph" w:styleId="Footer">
    <w:name w:val="footer"/>
    <w:basedOn w:val="Normal"/>
    <w:link w:val="FooterChar"/>
    <w:uiPriority w:val="99"/>
    <w:unhideWhenUsed/>
    <w:rsid w:val="00D4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FA4"/>
  </w:style>
  <w:style w:type="table" w:styleId="TableGrid">
    <w:name w:val="Table Grid"/>
    <w:basedOn w:val="TableNormal"/>
    <w:uiPriority w:val="39"/>
    <w:rsid w:val="00B8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8DA"/>
    <w:rPr>
      <w:b/>
      <w:bCs/>
    </w:rPr>
  </w:style>
  <w:style w:type="character" w:styleId="FollowedHyperlink">
    <w:name w:val="FollowedHyperlink"/>
    <w:basedOn w:val="DefaultParagraphFont"/>
    <w:uiPriority w:val="99"/>
    <w:semiHidden/>
    <w:unhideWhenUsed/>
    <w:rsid w:val="0043218B"/>
    <w:rPr>
      <w:color w:val="954F72" w:themeColor="followedHyperlink"/>
      <w:u w:val="single"/>
    </w:rPr>
  </w:style>
  <w:style w:type="character" w:styleId="HTMLCite">
    <w:name w:val="HTML Cite"/>
    <w:basedOn w:val="DefaultParagraphFont"/>
    <w:uiPriority w:val="99"/>
    <w:semiHidden/>
    <w:unhideWhenUsed/>
    <w:rsid w:val="0043218B"/>
    <w:rPr>
      <w:i/>
      <w:iCs/>
    </w:rPr>
  </w:style>
  <w:style w:type="character" w:customStyle="1" w:styleId="name">
    <w:name w:val="name"/>
    <w:basedOn w:val="DefaultParagraphFont"/>
    <w:rsid w:val="0043218B"/>
  </w:style>
  <w:style w:type="character" w:customStyle="1" w:styleId="highwire-citation-authors">
    <w:name w:val="highwire-citation-authors"/>
    <w:basedOn w:val="DefaultParagraphFont"/>
    <w:rsid w:val="0043218B"/>
  </w:style>
  <w:style w:type="character" w:customStyle="1" w:styleId="highwire-citation-author">
    <w:name w:val="highwire-citation-author"/>
    <w:basedOn w:val="DefaultParagraphFont"/>
    <w:rsid w:val="0043218B"/>
  </w:style>
  <w:style w:type="character" w:customStyle="1" w:styleId="nlm-surname">
    <w:name w:val="nlm-surname"/>
    <w:basedOn w:val="DefaultParagraphFont"/>
    <w:rsid w:val="0043218B"/>
  </w:style>
  <w:style w:type="character" w:customStyle="1" w:styleId="citation-et">
    <w:name w:val="citation-et"/>
    <w:basedOn w:val="DefaultParagraphFont"/>
    <w:rsid w:val="0043218B"/>
  </w:style>
  <w:style w:type="character" w:customStyle="1" w:styleId="highwire-cite-metadata-journal">
    <w:name w:val="highwire-cite-metadata-journal"/>
    <w:basedOn w:val="DefaultParagraphFont"/>
    <w:rsid w:val="0043218B"/>
  </w:style>
  <w:style w:type="character" w:customStyle="1" w:styleId="highwire-cite-metadata-year">
    <w:name w:val="highwire-cite-metadata-year"/>
    <w:basedOn w:val="DefaultParagraphFont"/>
    <w:rsid w:val="0043218B"/>
  </w:style>
  <w:style w:type="character" w:customStyle="1" w:styleId="highwire-cite-metadata-volume">
    <w:name w:val="highwire-cite-metadata-volume"/>
    <w:basedOn w:val="DefaultParagraphFont"/>
    <w:rsid w:val="0043218B"/>
  </w:style>
  <w:style w:type="character" w:customStyle="1" w:styleId="highwire-cite-metadata-elocation-id">
    <w:name w:val="highwire-cite-metadata-elocation-id"/>
    <w:basedOn w:val="DefaultParagraphFont"/>
    <w:rsid w:val="0043218B"/>
  </w:style>
  <w:style w:type="character" w:customStyle="1" w:styleId="highwire-cite-metadata-doi">
    <w:name w:val="highwire-cite-metadata-doi"/>
    <w:basedOn w:val="DefaultParagraphFont"/>
    <w:rsid w:val="0043218B"/>
  </w:style>
  <w:style w:type="character" w:customStyle="1" w:styleId="label">
    <w:name w:val="label"/>
    <w:basedOn w:val="DefaultParagraphFont"/>
    <w:rsid w:val="0043218B"/>
  </w:style>
  <w:style w:type="paragraph" w:customStyle="1" w:styleId="Default">
    <w:name w:val="Default"/>
    <w:rsid w:val="00924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3728">
      <w:bodyDiv w:val="1"/>
      <w:marLeft w:val="0"/>
      <w:marRight w:val="0"/>
      <w:marTop w:val="0"/>
      <w:marBottom w:val="0"/>
      <w:divBdr>
        <w:top w:val="none" w:sz="0" w:space="0" w:color="auto"/>
        <w:left w:val="none" w:sz="0" w:space="0" w:color="auto"/>
        <w:bottom w:val="none" w:sz="0" w:space="0" w:color="auto"/>
        <w:right w:val="none" w:sz="0" w:space="0" w:color="auto"/>
      </w:divBdr>
    </w:div>
    <w:div w:id="629635238">
      <w:bodyDiv w:val="1"/>
      <w:marLeft w:val="0"/>
      <w:marRight w:val="0"/>
      <w:marTop w:val="0"/>
      <w:marBottom w:val="0"/>
      <w:divBdr>
        <w:top w:val="none" w:sz="0" w:space="0" w:color="auto"/>
        <w:left w:val="none" w:sz="0" w:space="0" w:color="auto"/>
        <w:bottom w:val="none" w:sz="0" w:space="0" w:color="auto"/>
        <w:right w:val="none" w:sz="0" w:space="0" w:color="auto"/>
      </w:divBdr>
      <w:divsChild>
        <w:div w:id="346489250">
          <w:marLeft w:val="0"/>
          <w:marRight w:val="0"/>
          <w:marTop w:val="0"/>
          <w:marBottom w:val="0"/>
          <w:divBdr>
            <w:top w:val="none" w:sz="0" w:space="0" w:color="auto"/>
            <w:left w:val="none" w:sz="0" w:space="0" w:color="auto"/>
            <w:bottom w:val="none" w:sz="0" w:space="0" w:color="auto"/>
            <w:right w:val="none" w:sz="0" w:space="0" w:color="auto"/>
          </w:divBdr>
        </w:div>
      </w:divsChild>
    </w:div>
    <w:div w:id="1511483037">
      <w:bodyDiv w:val="1"/>
      <w:marLeft w:val="0"/>
      <w:marRight w:val="0"/>
      <w:marTop w:val="0"/>
      <w:marBottom w:val="0"/>
      <w:divBdr>
        <w:top w:val="none" w:sz="0" w:space="0" w:color="auto"/>
        <w:left w:val="none" w:sz="0" w:space="0" w:color="auto"/>
        <w:bottom w:val="none" w:sz="0" w:space="0" w:color="auto"/>
        <w:right w:val="none" w:sz="0" w:space="0" w:color="auto"/>
      </w:divBdr>
    </w:div>
    <w:div w:id="1582791874">
      <w:bodyDiv w:val="1"/>
      <w:marLeft w:val="0"/>
      <w:marRight w:val="0"/>
      <w:marTop w:val="0"/>
      <w:marBottom w:val="0"/>
      <w:divBdr>
        <w:top w:val="none" w:sz="0" w:space="0" w:color="auto"/>
        <w:left w:val="none" w:sz="0" w:space="0" w:color="auto"/>
        <w:bottom w:val="none" w:sz="0" w:space="0" w:color="auto"/>
        <w:right w:val="none" w:sz="0" w:space="0" w:color="auto"/>
      </w:divBdr>
      <w:divsChild>
        <w:div w:id="631790106">
          <w:marLeft w:val="0"/>
          <w:marRight w:val="0"/>
          <w:marTop w:val="0"/>
          <w:marBottom w:val="0"/>
          <w:divBdr>
            <w:top w:val="none" w:sz="0" w:space="0" w:color="auto"/>
            <w:left w:val="none" w:sz="0" w:space="0" w:color="auto"/>
            <w:bottom w:val="none" w:sz="0" w:space="0" w:color="auto"/>
            <w:right w:val="none" w:sz="0" w:space="0" w:color="auto"/>
          </w:divBdr>
          <w:divsChild>
            <w:div w:id="828594023">
              <w:marLeft w:val="0"/>
              <w:marRight w:val="0"/>
              <w:marTop w:val="0"/>
              <w:marBottom w:val="0"/>
              <w:divBdr>
                <w:top w:val="none" w:sz="0" w:space="0" w:color="auto"/>
                <w:left w:val="none" w:sz="0" w:space="0" w:color="auto"/>
                <w:bottom w:val="none" w:sz="0" w:space="0" w:color="auto"/>
                <w:right w:val="none" w:sz="0" w:space="0" w:color="auto"/>
              </w:divBdr>
              <w:divsChild>
                <w:div w:id="1590499895">
                  <w:marLeft w:val="0"/>
                  <w:marRight w:val="0"/>
                  <w:marTop w:val="0"/>
                  <w:marBottom w:val="0"/>
                  <w:divBdr>
                    <w:top w:val="none" w:sz="0" w:space="0" w:color="auto"/>
                    <w:left w:val="none" w:sz="0" w:space="0" w:color="auto"/>
                    <w:bottom w:val="none" w:sz="0" w:space="0" w:color="auto"/>
                    <w:right w:val="none" w:sz="0" w:space="0" w:color="auto"/>
                  </w:divBdr>
                  <w:divsChild>
                    <w:div w:id="1758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529">
          <w:marLeft w:val="0"/>
          <w:marRight w:val="0"/>
          <w:marTop w:val="0"/>
          <w:marBottom w:val="0"/>
          <w:divBdr>
            <w:top w:val="none" w:sz="0" w:space="0" w:color="auto"/>
            <w:left w:val="none" w:sz="0" w:space="0" w:color="auto"/>
            <w:bottom w:val="none" w:sz="0" w:space="0" w:color="auto"/>
            <w:right w:val="none" w:sz="0" w:space="0" w:color="auto"/>
          </w:divBdr>
          <w:divsChild>
            <w:div w:id="539173366">
              <w:marLeft w:val="0"/>
              <w:marRight w:val="0"/>
              <w:marTop w:val="0"/>
              <w:marBottom w:val="0"/>
              <w:divBdr>
                <w:top w:val="none" w:sz="0" w:space="0" w:color="auto"/>
                <w:left w:val="none" w:sz="0" w:space="0" w:color="auto"/>
                <w:bottom w:val="none" w:sz="0" w:space="0" w:color="auto"/>
                <w:right w:val="none" w:sz="0" w:space="0" w:color="auto"/>
              </w:divBdr>
              <w:divsChild>
                <w:div w:id="1643265823">
                  <w:marLeft w:val="0"/>
                  <w:marRight w:val="0"/>
                  <w:marTop w:val="0"/>
                  <w:marBottom w:val="0"/>
                  <w:divBdr>
                    <w:top w:val="none" w:sz="0" w:space="0" w:color="auto"/>
                    <w:left w:val="none" w:sz="0" w:space="0" w:color="auto"/>
                    <w:bottom w:val="none" w:sz="0" w:space="0" w:color="auto"/>
                    <w:right w:val="none" w:sz="0" w:space="0" w:color="auto"/>
                  </w:divBdr>
                  <w:divsChild>
                    <w:div w:id="1312903957">
                      <w:marLeft w:val="0"/>
                      <w:marRight w:val="0"/>
                      <w:marTop w:val="0"/>
                      <w:marBottom w:val="300"/>
                      <w:divBdr>
                        <w:top w:val="none" w:sz="0" w:space="0" w:color="auto"/>
                        <w:left w:val="none" w:sz="0" w:space="0" w:color="auto"/>
                        <w:bottom w:val="none" w:sz="0" w:space="0" w:color="auto"/>
                        <w:right w:val="none" w:sz="0" w:space="0" w:color="auto"/>
                      </w:divBdr>
                      <w:divsChild>
                        <w:div w:id="945386353">
                          <w:marLeft w:val="0"/>
                          <w:marRight w:val="0"/>
                          <w:marTop w:val="0"/>
                          <w:marBottom w:val="0"/>
                          <w:divBdr>
                            <w:top w:val="none" w:sz="0" w:space="0" w:color="auto"/>
                            <w:left w:val="none" w:sz="0" w:space="0" w:color="auto"/>
                            <w:bottom w:val="none" w:sz="0" w:space="0" w:color="auto"/>
                            <w:right w:val="none" w:sz="0" w:space="0" w:color="auto"/>
                          </w:divBdr>
                          <w:divsChild>
                            <w:div w:id="1276987552">
                              <w:marLeft w:val="0"/>
                              <w:marRight w:val="0"/>
                              <w:marTop w:val="0"/>
                              <w:marBottom w:val="0"/>
                              <w:divBdr>
                                <w:top w:val="none" w:sz="0" w:space="0" w:color="auto"/>
                                <w:left w:val="none" w:sz="0" w:space="0" w:color="auto"/>
                                <w:bottom w:val="none" w:sz="0" w:space="0" w:color="auto"/>
                                <w:right w:val="none" w:sz="0" w:space="0" w:color="auto"/>
                              </w:divBdr>
                              <w:divsChild>
                                <w:div w:id="1056317337">
                                  <w:marLeft w:val="0"/>
                                  <w:marRight w:val="0"/>
                                  <w:marTop w:val="0"/>
                                  <w:marBottom w:val="0"/>
                                  <w:divBdr>
                                    <w:top w:val="none" w:sz="0" w:space="0" w:color="auto"/>
                                    <w:left w:val="none" w:sz="0" w:space="0" w:color="auto"/>
                                    <w:bottom w:val="none" w:sz="0" w:space="0" w:color="auto"/>
                                    <w:right w:val="none" w:sz="0" w:space="0" w:color="auto"/>
                                  </w:divBdr>
                                  <w:divsChild>
                                    <w:div w:id="1625117059">
                                      <w:marLeft w:val="0"/>
                                      <w:marRight w:val="0"/>
                                      <w:marTop w:val="0"/>
                                      <w:marBottom w:val="150"/>
                                      <w:divBdr>
                                        <w:top w:val="none" w:sz="0" w:space="0" w:color="auto"/>
                                        <w:left w:val="none" w:sz="0" w:space="0" w:color="auto"/>
                                        <w:bottom w:val="none" w:sz="0" w:space="0" w:color="auto"/>
                                        <w:right w:val="none" w:sz="0" w:space="0" w:color="auto"/>
                                      </w:divBdr>
                                      <w:divsChild>
                                        <w:div w:id="976835582">
                                          <w:marLeft w:val="0"/>
                                          <w:marRight w:val="0"/>
                                          <w:marTop w:val="0"/>
                                          <w:marBottom w:val="0"/>
                                          <w:divBdr>
                                            <w:top w:val="none" w:sz="0" w:space="0" w:color="auto"/>
                                            <w:left w:val="none" w:sz="0" w:space="0" w:color="auto"/>
                                            <w:bottom w:val="none" w:sz="0" w:space="0" w:color="auto"/>
                                            <w:right w:val="none" w:sz="0" w:space="0" w:color="auto"/>
                                          </w:divBdr>
                                          <w:divsChild>
                                            <w:div w:id="1717468310">
                                              <w:marLeft w:val="0"/>
                                              <w:marRight w:val="0"/>
                                              <w:marTop w:val="0"/>
                                              <w:marBottom w:val="0"/>
                                              <w:divBdr>
                                                <w:top w:val="none" w:sz="0" w:space="0" w:color="auto"/>
                                                <w:left w:val="none" w:sz="0" w:space="0" w:color="auto"/>
                                                <w:bottom w:val="none" w:sz="0" w:space="0" w:color="auto"/>
                                                <w:right w:val="none" w:sz="0" w:space="0" w:color="auto"/>
                                              </w:divBdr>
                                              <w:divsChild>
                                                <w:div w:id="1207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9453">
      <w:bodyDiv w:val="1"/>
      <w:marLeft w:val="0"/>
      <w:marRight w:val="0"/>
      <w:marTop w:val="0"/>
      <w:marBottom w:val="0"/>
      <w:divBdr>
        <w:top w:val="none" w:sz="0" w:space="0" w:color="auto"/>
        <w:left w:val="none" w:sz="0" w:space="0" w:color="auto"/>
        <w:bottom w:val="none" w:sz="0" w:space="0" w:color="auto"/>
        <w:right w:val="none" w:sz="0" w:space="0" w:color="auto"/>
      </w:divBdr>
      <w:divsChild>
        <w:div w:id="927689438">
          <w:marLeft w:val="0"/>
          <w:marRight w:val="0"/>
          <w:marTop w:val="0"/>
          <w:marBottom w:val="0"/>
          <w:divBdr>
            <w:top w:val="none" w:sz="0" w:space="0" w:color="auto"/>
            <w:left w:val="none" w:sz="0" w:space="0" w:color="auto"/>
            <w:bottom w:val="none" w:sz="0" w:space="0" w:color="auto"/>
            <w:right w:val="none" w:sz="0" w:space="0" w:color="auto"/>
          </w:divBdr>
        </w:div>
        <w:div w:id="1840077848">
          <w:marLeft w:val="0"/>
          <w:marRight w:val="0"/>
          <w:marTop w:val="0"/>
          <w:marBottom w:val="0"/>
          <w:divBdr>
            <w:top w:val="none" w:sz="0" w:space="0" w:color="auto"/>
            <w:left w:val="none" w:sz="0" w:space="0" w:color="auto"/>
            <w:bottom w:val="none" w:sz="0" w:space="0" w:color="auto"/>
            <w:right w:val="none" w:sz="0" w:space="0" w:color="auto"/>
          </w:divBdr>
        </w:div>
        <w:div w:id="72491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vs.org" TargetMode="External"/><Relationship Id="rId13" Type="http://schemas.openxmlformats.org/officeDocument/2006/relationships/hyperlink" Target="http://www.nursingtimes.net/clinical-archive/diabetes/using-social-networks-to-help-patients-self-care/5055898.fullarticl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viva.com/media/news/item/uk-gps-urge-the-nation-to-take-more-responsibility-for-their-health-12363/" TargetMode="External"/><Relationship Id="rId12" Type="http://schemas.openxmlformats.org/officeDocument/2006/relationships/hyperlink" Target="http://www.betterconversation.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gland.nhs.uk/wp-content/uploads/2014/10/5yfv-we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lcvs.org/" TargetMode="External"/><Relationship Id="rId5" Type="http://schemas.openxmlformats.org/officeDocument/2006/relationships/footnotes" Target="footnotes.xml"/><Relationship Id="rId15" Type="http://schemas.openxmlformats.org/officeDocument/2006/relationships/hyperlink" Target="http://www.health.org.uk/sites/health/files/LeadingNetworksInHealthcare.pdf" TargetMode="External"/><Relationship Id="rId10" Type="http://schemas.openxmlformats.org/officeDocument/2006/relationships/hyperlink" Target="http://www.kets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lancsbuzz.org/" TargetMode="External"/><Relationship Id="rId14" Type="http://schemas.openxmlformats.org/officeDocument/2006/relationships/hyperlink" Target="http://bmjopen.bmj.com/content/3/5/e002819.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4970</Words>
  <Characters>28330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Debbie Shepton</cp:lastModifiedBy>
  <cp:revision>2</cp:revision>
  <dcterms:created xsi:type="dcterms:W3CDTF">2017-09-14T10:25:00Z</dcterms:created>
  <dcterms:modified xsi:type="dcterms:W3CDTF">2017-09-14T10:25:00Z</dcterms:modified>
</cp:coreProperties>
</file>